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64" w:type="dxa"/>
        <w:tblInd w:w="108" w:type="dxa"/>
        <w:tblLook w:val="01E0" w:firstRow="1" w:lastRow="1" w:firstColumn="1" w:lastColumn="1" w:noHBand="0" w:noVBand="0"/>
      </w:tblPr>
      <w:tblGrid>
        <w:gridCol w:w="2694"/>
        <w:gridCol w:w="6270"/>
      </w:tblGrid>
      <w:tr w:rsidR="00C41342" w:rsidRPr="000C2810" w14:paraId="2F83D918" w14:textId="77777777" w:rsidTr="00967EFB">
        <w:tc>
          <w:tcPr>
            <w:tcW w:w="2694" w:type="dxa"/>
          </w:tcPr>
          <w:p w14:paraId="1937C973" w14:textId="77777777" w:rsidR="00C41342" w:rsidRPr="000C2810" w:rsidRDefault="00C41342" w:rsidP="004B4DE5">
            <w:pPr>
              <w:tabs>
                <w:tab w:val="left" w:pos="630"/>
                <w:tab w:val="center" w:pos="1505"/>
              </w:tabs>
              <w:ind w:firstLine="34"/>
              <w:jc w:val="center"/>
              <w:rPr>
                <w:rFonts w:ascii="Times New Roman" w:hAnsi="Times New Roman" w:cs="Times New Roman"/>
                <w:b/>
                <w:noProof/>
                <w:color w:val="000000" w:themeColor="text1"/>
                <w:sz w:val="28"/>
                <w:szCs w:val="28"/>
                <w:lang w:val="nl-NL"/>
              </w:rPr>
            </w:pPr>
            <w:r w:rsidRPr="000C2810">
              <w:rPr>
                <w:rFonts w:ascii="Times New Roman" w:hAnsi="Times New Roman" w:cs="Times New Roman"/>
                <w:noProof/>
                <w:color w:val="000000" w:themeColor="text1"/>
                <w:sz w:val="28"/>
                <w:szCs w:val="28"/>
                <w:lang w:val="en-US" w:eastAsia="en-US"/>
              </w:rPr>
              <mc:AlternateContent>
                <mc:Choice Requires="wps">
                  <w:drawing>
                    <wp:anchor distT="4294967246" distB="4294967246" distL="114300" distR="114300" simplePos="0" relativeHeight="251660288" behindDoc="0" locked="0" layoutInCell="1" allowOverlap="1" wp14:anchorId="5F491273" wp14:editId="1155AC48">
                      <wp:simplePos x="0" y="0"/>
                      <wp:positionH relativeFrom="column">
                        <wp:posOffset>579755</wp:posOffset>
                      </wp:positionH>
                      <wp:positionV relativeFrom="paragraph">
                        <wp:posOffset>234315</wp:posOffset>
                      </wp:positionV>
                      <wp:extent cx="417195" cy="0"/>
                      <wp:effectExtent l="0" t="0" r="20955" b="19050"/>
                      <wp:wrapNone/>
                      <wp:docPr id="110"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71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2C4BE75" id="_x0000_t32" coordsize="21600,21600" o:spt="32" o:oned="t" path="m,l21600,21600e" filled="f">
                      <v:path arrowok="t" fillok="f" o:connecttype="none"/>
                      <o:lock v:ext="edit" shapetype="t"/>
                    </v:shapetype>
                    <v:shape id="AutoShape 32" o:spid="_x0000_s1026" type="#_x0000_t32" style="position:absolute;margin-left:45.65pt;margin-top:18.45pt;width:32.85pt;height:0;z-index:251660288;visibility:visible;mso-wrap-style:square;mso-width-percent:0;mso-height-percent:0;mso-wrap-distance-left:9pt;mso-wrap-distance-top:-.0014mm;mso-wrap-distance-right:9pt;mso-wrap-distance-bottom:-.001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ZYwAEAAGgDAAAOAAAAZHJzL2Uyb0RvYy54bWysU02PEzEMvSPxH6Lc6XQKBXbU6Qp1WS4L&#10;VNrlB7hJphORiSMn7bT/Hif9gGVviDlETmw/+z17FreHwYm9oWjRt7KeTKUwXqG2ftvKH0/3bz5K&#10;ERN4DQ69aeXRRHm7fP1qMYbGzLBHpw0JBvGxGUMr+5RCU1VR9WaAOMFgPDs7pAESX2lbaYKR0QdX&#10;zabT99WIpAOhMjHy693JKZcFv+uMSt+7LpokXCu5t1ROKucmn9VyAc2WIPRWnduAf+hiAOu56BXq&#10;DhKIHdkXUINVhBG7NFE4VNh1VpnCgdnU07/YPPYQTOHC4sRwlSn+P1j1bb8mYTXPrmZ9PAw8pE+7&#10;hKW2eDvLCo0hNhy48mvKHNXBP4YHVD8j+6pnznyJgRE341fUDAUMVYQ5dDTkZKYsDkX/41V/c0hC&#10;8eO7+kN9M5dCXVwVNJe8QDF9MTiIbLQyJgK77dMKvechI9WlCuwfYspdQXNJyEU93lvnyqydF2Mr&#10;b+azeUmI6KzOzhwWabtZORJ7yNtSvkyfwZ6FEe68LmC9Af35bCew7mRzvPNnZbIYJwE3qI9rynBZ&#10;JB5nAT6vXt6XP+8l6vcPsvwFAAD//wMAUEsDBBQABgAIAAAAIQBkQkVu3QAAAAgBAAAPAAAAZHJz&#10;L2Rvd25yZXYueG1sTI/BbsIwEETvlfgHa5F6qcAJCErSOAhV6oFjAanXJd4maeN1FDsk5esx6qE9&#10;7sxo9k22HU0jLtS52rKCeB6BIC6srrlUcDq+zTYgnEfW2FgmBT/kYJtPHjJMtR34nS4HX4pQwi5F&#10;BZX3bSqlKyoy6Oa2JQ7ep+0M+nB2pdQdDqHcNHIRRWtpsObwocKWXisqvg+9UUCuX8XRLjHlaX8d&#10;nj4W16+hPSr1OB13LyA8jf4vDHf8gA55YDrbnrUTjYIkXoakguU6AXH3V89h2/lXkHkm/w/IbwAA&#10;AP//AwBQSwECLQAUAAYACAAAACEAtoM4kv4AAADhAQAAEwAAAAAAAAAAAAAAAAAAAAAAW0NvbnRl&#10;bnRfVHlwZXNdLnhtbFBLAQItABQABgAIAAAAIQA4/SH/1gAAAJQBAAALAAAAAAAAAAAAAAAAAC8B&#10;AABfcmVscy8ucmVsc1BLAQItABQABgAIAAAAIQCzZcZYwAEAAGgDAAAOAAAAAAAAAAAAAAAAAC4C&#10;AABkcnMvZTJvRG9jLnhtbFBLAQItABQABgAIAAAAIQBkQkVu3QAAAAgBAAAPAAAAAAAAAAAAAAAA&#10;ABoEAABkcnMvZG93bnJldi54bWxQSwUGAAAAAAQABADzAAAAJAUAAAAA&#10;">
                      <o:lock v:ext="edit" shapetype="f"/>
                    </v:shape>
                  </w:pict>
                </mc:Fallback>
              </mc:AlternateContent>
            </w:r>
            <w:r w:rsidR="00EE11F2">
              <w:rPr>
                <w:rFonts w:ascii="Times New Roman" w:hAnsi="Times New Roman" w:cs="Times New Roman"/>
                <w:b/>
                <w:noProof/>
                <w:color w:val="000000" w:themeColor="text1"/>
                <w:sz w:val="28"/>
                <w:szCs w:val="28"/>
                <w:lang w:val="nl-NL"/>
              </w:rPr>
              <w:t>BỘ NỘI VỤ</w:t>
            </w:r>
          </w:p>
          <w:p w14:paraId="0C37FA40" w14:textId="77777777" w:rsidR="00C41342" w:rsidRPr="000C2810" w:rsidRDefault="00C41342" w:rsidP="002D5A24">
            <w:pPr>
              <w:ind w:firstLine="567"/>
              <w:jc w:val="both"/>
              <w:rPr>
                <w:rFonts w:ascii="Times New Roman" w:hAnsi="Times New Roman" w:cs="Times New Roman"/>
                <w:b/>
                <w:color w:val="000000" w:themeColor="text1"/>
                <w:sz w:val="28"/>
                <w:szCs w:val="28"/>
                <w:lang w:val="nl-NL"/>
              </w:rPr>
            </w:pPr>
          </w:p>
        </w:tc>
        <w:tc>
          <w:tcPr>
            <w:tcW w:w="6270" w:type="dxa"/>
          </w:tcPr>
          <w:p w14:paraId="5A8828F0" w14:textId="77777777" w:rsidR="00C41342" w:rsidRPr="000C2810" w:rsidRDefault="00C41342" w:rsidP="004B4DE5">
            <w:pPr>
              <w:ind w:firstLine="209"/>
              <w:jc w:val="center"/>
              <w:rPr>
                <w:rFonts w:ascii="Times New Roman" w:hAnsi="Times New Roman" w:cs="Times New Roman"/>
                <w:b/>
                <w:color w:val="000000" w:themeColor="text1"/>
                <w:sz w:val="28"/>
                <w:szCs w:val="28"/>
                <w:lang w:val="nl-NL"/>
              </w:rPr>
            </w:pPr>
            <w:r w:rsidRPr="000C2810">
              <w:rPr>
                <w:rFonts w:ascii="Times New Roman" w:hAnsi="Times New Roman" w:cs="Times New Roman"/>
                <w:b/>
                <w:color w:val="000000" w:themeColor="text1"/>
                <w:sz w:val="28"/>
                <w:szCs w:val="28"/>
                <w:lang w:val="nl-NL"/>
              </w:rPr>
              <w:t>CỘNG HOÀ XÃ HỘI CHỦ NGHĨA VIỆT NAM</w:t>
            </w:r>
          </w:p>
          <w:p w14:paraId="3497682A" w14:textId="77777777" w:rsidR="00C41342" w:rsidRPr="000C2810" w:rsidRDefault="00C41342" w:rsidP="004B4DE5">
            <w:pPr>
              <w:ind w:firstLine="567"/>
              <w:jc w:val="center"/>
              <w:rPr>
                <w:rFonts w:ascii="Times New Roman" w:hAnsi="Times New Roman" w:cs="Times New Roman"/>
                <w:b/>
                <w:color w:val="000000" w:themeColor="text1"/>
                <w:sz w:val="28"/>
                <w:szCs w:val="28"/>
              </w:rPr>
            </w:pPr>
            <w:r w:rsidRPr="000C2810">
              <w:rPr>
                <w:rFonts w:ascii="Times New Roman" w:hAnsi="Times New Roman" w:cs="Times New Roman"/>
                <w:noProof/>
                <w:color w:val="000000" w:themeColor="text1"/>
                <w:sz w:val="28"/>
                <w:szCs w:val="28"/>
                <w:lang w:val="en-US" w:eastAsia="en-US"/>
              </w:rPr>
              <mc:AlternateContent>
                <mc:Choice Requires="wps">
                  <w:drawing>
                    <wp:anchor distT="4294967240" distB="4294967240" distL="114300" distR="114300" simplePos="0" relativeHeight="251659264" behindDoc="0" locked="0" layoutInCell="1" allowOverlap="1" wp14:anchorId="1EBF0C37" wp14:editId="22446D74">
                      <wp:simplePos x="0" y="0"/>
                      <wp:positionH relativeFrom="column">
                        <wp:posOffset>1020445</wp:posOffset>
                      </wp:positionH>
                      <wp:positionV relativeFrom="paragraph">
                        <wp:posOffset>229870</wp:posOffset>
                      </wp:positionV>
                      <wp:extent cx="2161540" cy="0"/>
                      <wp:effectExtent l="0" t="0" r="29210" b="19050"/>
                      <wp:wrapNone/>
                      <wp:docPr id="109"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15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1369909" id="Line 20" o:spid="_x0000_s1026" style="position:absolute;z-index:251659264;visibility:visible;mso-wrap-style:square;mso-width-percent:0;mso-height-percent:0;mso-wrap-distance-left:9pt;mso-wrap-distance-top:-.00156mm;mso-wrap-distance-right:9pt;mso-wrap-distance-bottom:-.00156mm;mso-position-horizontal:absolute;mso-position-horizontal-relative:text;mso-position-vertical:absolute;mso-position-vertical-relative:text;mso-width-percent:0;mso-height-percent:0;mso-width-relative:page;mso-height-relative:page" from="80.35pt,18.1pt" to="250.5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DkPtgEAAFYDAAAOAAAAZHJzL2Uyb0RvYy54bWysU8Fu2zAMvQ/YPwi6L3aMpViNOD206y7Z&#10;FqDbBzCSHAuTRUFU4uTvR6lJum63oT4Qokg+8T3Sy7vj6MTBRLLoOzmf1VIYr1Bbv+vkzx+PHz5J&#10;QQm8BofedPJkSN6t3r9bTqE1DQ7otImCQTy1U+jkkFJoq4rUYEagGQbjOdhjHCGxG3eVjjAx+uiq&#10;pq5vqgmjDhGVIeLbh+egXBX8vjcqfe97Mkm4TnJvqdhY7DbbarWEdhchDFad24D/6GIE6/nRK9QD&#10;JBD7aP+BGq2KSNinmcKxwr63yhQOzGZe/8XmaYBgChcWh8JVJno7WPXtsInCap5dfSuFh5GHtLbe&#10;iKaIMwVqOefeb2Kmp47+KaxR/SIWrnoVzA4FBttOX1EzCuwTFk2OfRxzMbMVxyL96Sq9OSah+LKZ&#10;38wXH3lC6hKroL0Uhkjpi8FR5EMnHbdXgOGwppQbgfaSkt/x+GidK5N1XkydvF00i1JA6KzOwZxG&#10;cbe9d1EcIO9G+fI6MNirtIh7rwvYYEB/Pp8TWPd85nznz2Jk/nn1qN2iPm1ihsseD68Anxctb8ef&#10;fsl6+R1WvwEAAP//AwBQSwMEFAAGAAgAAAAhAE2FDWfcAAAACQEAAA8AAABkcnMvZG93bnJldi54&#10;bWxMj8FOwzAMhu9IvENkJC4TS9qJgkrTCQG9cWGAuHqtaSsap2uyrfD0GHGA429/+v25WM9uUAea&#10;Qu/ZQrI0oIhr3/TcWnh5ri6uQYWI3ODgmSx8UoB1eXpSYN74Iz/RYRNbJSUccrTQxTjmWoe6I4dh&#10;6Udi2b37yWGUOLW6mfAo5W7QqTGZdtizXOhwpLuO6o/N3lkI1Svtqq9FvTBvq9ZTurt/fEBrz8/m&#10;2xtQkeb4B8OPvqhDKU5bv+cmqEFyZq4EtbDKUlACXJokAbX9Heiy0P8/KL8BAAD//wMAUEsBAi0A&#10;FAAGAAgAAAAhALaDOJL+AAAA4QEAABMAAAAAAAAAAAAAAAAAAAAAAFtDb250ZW50X1R5cGVzXS54&#10;bWxQSwECLQAUAAYACAAAACEAOP0h/9YAAACUAQAACwAAAAAAAAAAAAAAAAAvAQAAX3JlbHMvLnJl&#10;bHNQSwECLQAUAAYACAAAACEAsHA5D7YBAABWAwAADgAAAAAAAAAAAAAAAAAuAgAAZHJzL2Uyb0Rv&#10;Yy54bWxQSwECLQAUAAYACAAAACEATYUNZ9wAAAAJAQAADwAAAAAAAAAAAAAAAAAQBAAAZHJzL2Rv&#10;d25yZXYueG1sUEsFBgAAAAAEAAQA8wAAABkFAAAAAA==&#10;">
                      <o:lock v:ext="edit" shapetype="f"/>
                    </v:line>
                  </w:pict>
                </mc:Fallback>
              </mc:AlternateContent>
            </w:r>
            <w:r w:rsidRPr="000C2810">
              <w:rPr>
                <w:rFonts w:ascii="Times New Roman" w:hAnsi="Times New Roman" w:cs="Times New Roman"/>
                <w:b/>
                <w:color w:val="000000" w:themeColor="text1"/>
                <w:sz w:val="28"/>
                <w:szCs w:val="28"/>
              </w:rPr>
              <w:t>Độc lập - Tự do - Hạnh phúc</w:t>
            </w:r>
          </w:p>
        </w:tc>
      </w:tr>
      <w:tr w:rsidR="00C41342" w:rsidRPr="000C2810" w14:paraId="167FDD10" w14:textId="77777777" w:rsidTr="00967EFB">
        <w:tc>
          <w:tcPr>
            <w:tcW w:w="2694" w:type="dxa"/>
          </w:tcPr>
          <w:p w14:paraId="702C2C48" w14:textId="77777777" w:rsidR="004B4DE5" w:rsidRDefault="004B4DE5" w:rsidP="002D5A24">
            <w:pPr>
              <w:tabs>
                <w:tab w:val="left" w:pos="630"/>
                <w:tab w:val="center" w:pos="1505"/>
              </w:tabs>
              <w:jc w:val="both"/>
              <w:rPr>
                <w:rFonts w:ascii="Times New Roman" w:hAnsi="Times New Roman" w:cs="Times New Roman"/>
                <w:color w:val="000000" w:themeColor="text1"/>
                <w:sz w:val="28"/>
                <w:szCs w:val="28"/>
                <w:lang w:val="nl-NL"/>
              </w:rPr>
            </w:pPr>
          </w:p>
          <w:p w14:paraId="69ABB9B2" w14:textId="77777777" w:rsidR="00C41342" w:rsidRPr="000C2810" w:rsidRDefault="00C41342" w:rsidP="0030233E">
            <w:pPr>
              <w:tabs>
                <w:tab w:val="left" w:pos="630"/>
                <w:tab w:val="center" w:pos="1505"/>
              </w:tabs>
              <w:jc w:val="center"/>
              <w:rPr>
                <w:rFonts w:ascii="Times New Roman" w:hAnsi="Times New Roman" w:cs="Times New Roman"/>
                <w:b/>
                <w:noProof/>
                <w:color w:val="000000" w:themeColor="text1"/>
                <w:sz w:val="28"/>
                <w:szCs w:val="28"/>
                <w:lang w:val="nl-NL"/>
              </w:rPr>
            </w:pPr>
            <w:r w:rsidRPr="000C2810">
              <w:rPr>
                <w:rFonts w:ascii="Times New Roman" w:hAnsi="Times New Roman" w:cs="Times New Roman"/>
                <w:color w:val="000000" w:themeColor="text1"/>
                <w:sz w:val="28"/>
                <w:szCs w:val="28"/>
                <w:lang w:val="nl-NL"/>
              </w:rPr>
              <w:t xml:space="preserve">Số:   </w:t>
            </w:r>
            <w:r w:rsidRPr="000C2810">
              <w:rPr>
                <w:rFonts w:ascii="Times New Roman" w:hAnsi="Times New Roman" w:cs="Times New Roman"/>
                <w:color w:val="000000" w:themeColor="text1"/>
                <w:sz w:val="28"/>
                <w:szCs w:val="28"/>
              </w:rPr>
              <w:t xml:space="preserve">      </w:t>
            </w:r>
            <w:r w:rsidR="00EE11F2">
              <w:rPr>
                <w:rFonts w:ascii="Times New Roman" w:hAnsi="Times New Roman" w:cs="Times New Roman"/>
                <w:color w:val="000000" w:themeColor="text1"/>
                <w:sz w:val="28"/>
                <w:szCs w:val="28"/>
                <w:lang w:val="nl-NL"/>
              </w:rPr>
              <w:t xml:space="preserve">  /BC-BNV</w:t>
            </w:r>
          </w:p>
        </w:tc>
        <w:tc>
          <w:tcPr>
            <w:tcW w:w="6270" w:type="dxa"/>
          </w:tcPr>
          <w:p w14:paraId="7BFFBF19" w14:textId="77777777" w:rsidR="004B4DE5" w:rsidRDefault="004B4DE5" w:rsidP="002D5A24">
            <w:pPr>
              <w:ind w:firstLine="567"/>
              <w:jc w:val="both"/>
              <w:rPr>
                <w:rFonts w:ascii="Times New Roman" w:hAnsi="Times New Roman" w:cs="Times New Roman"/>
                <w:i/>
                <w:color w:val="000000" w:themeColor="text1"/>
                <w:sz w:val="28"/>
                <w:szCs w:val="28"/>
              </w:rPr>
            </w:pPr>
          </w:p>
          <w:p w14:paraId="1D530F54" w14:textId="0749C6D4" w:rsidR="00C41342" w:rsidRPr="000C2810" w:rsidRDefault="00C41342" w:rsidP="0030233E">
            <w:pPr>
              <w:ind w:firstLine="567"/>
              <w:jc w:val="center"/>
              <w:rPr>
                <w:rFonts w:ascii="Times New Roman" w:hAnsi="Times New Roman" w:cs="Times New Roman"/>
                <w:b/>
                <w:color w:val="000000" w:themeColor="text1"/>
                <w:sz w:val="28"/>
                <w:szCs w:val="28"/>
                <w:lang w:val="en-GB"/>
              </w:rPr>
            </w:pPr>
            <w:r w:rsidRPr="000C2810">
              <w:rPr>
                <w:rFonts w:ascii="Times New Roman" w:hAnsi="Times New Roman" w:cs="Times New Roman"/>
                <w:i/>
                <w:color w:val="000000" w:themeColor="text1"/>
                <w:sz w:val="28"/>
                <w:szCs w:val="28"/>
              </w:rPr>
              <w:t xml:space="preserve">Hà Nội, ngày       tháng  </w:t>
            </w:r>
            <w:r w:rsidR="00EE11F2">
              <w:rPr>
                <w:rFonts w:ascii="Times New Roman" w:hAnsi="Times New Roman" w:cs="Times New Roman"/>
                <w:i/>
                <w:color w:val="000000" w:themeColor="text1"/>
                <w:sz w:val="28"/>
                <w:szCs w:val="28"/>
                <w:lang w:val="en-GB"/>
              </w:rPr>
              <w:t>1</w:t>
            </w:r>
            <w:r w:rsidR="001C42B9">
              <w:rPr>
                <w:rFonts w:ascii="Times New Roman" w:hAnsi="Times New Roman" w:cs="Times New Roman"/>
                <w:i/>
                <w:color w:val="000000" w:themeColor="text1"/>
                <w:sz w:val="28"/>
                <w:szCs w:val="28"/>
                <w:lang w:val="en-GB"/>
              </w:rPr>
              <w:t>2</w:t>
            </w:r>
            <w:r w:rsidRPr="000C2810">
              <w:rPr>
                <w:rFonts w:ascii="Times New Roman" w:hAnsi="Times New Roman" w:cs="Times New Roman"/>
                <w:i/>
                <w:color w:val="000000" w:themeColor="text1"/>
                <w:sz w:val="28"/>
                <w:szCs w:val="28"/>
              </w:rPr>
              <w:t xml:space="preserve">  năm 202</w:t>
            </w:r>
            <w:r w:rsidRPr="000C2810">
              <w:rPr>
                <w:rFonts w:ascii="Times New Roman" w:hAnsi="Times New Roman" w:cs="Times New Roman"/>
                <w:i/>
                <w:color w:val="000000" w:themeColor="text1"/>
                <w:sz w:val="28"/>
                <w:szCs w:val="28"/>
                <w:lang w:val="en-GB"/>
              </w:rPr>
              <w:t>5</w:t>
            </w:r>
          </w:p>
        </w:tc>
      </w:tr>
    </w:tbl>
    <w:p w14:paraId="42507698" w14:textId="72E3F6A2" w:rsidR="00C41342" w:rsidRPr="000C2810" w:rsidRDefault="00C41342" w:rsidP="002D5A24">
      <w:pPr>
        <w:spacing w:before="120" w:line="360" w:lineRule="exact"/>
        <w:ind w:firstLine="567"/>
        <w:jc w:val="both"/>
        <w:rPr>
          <w:rFonts w:ascii="Times New Roman" w:hAnsi="Times New Roman" w:cs="Times New Roman"/>
          <w:b/>
          <w:color w:val="000000" w:themeColor="text1"/>
          <w:sz w:val="28"/>
          <w:szCs w:val="28"/>
          <w:lang w:val="nl-NL"/>
        </w:rPr>
      </w:pPr>
    </w:p>
    <w:p w14:paraId="23E27F82" w14:textId="77777777" w:rsidR="00E9148C" w:rsidRDefault="00E9148C" w:rsidP="004B4DE5">
      <w:pPr>
        <w:jc w:val="center"/>
        <w:rPr>
          <w:rFonts w:ascii="Times New Roman" w:hAnsi="Times New Roman" w:cs="Times New Roman"/>
          <w:b/>
          <w:bCs/>
          <w:sz w:val="28"/>
          <w:szCs w:val="28"/>
        </w:rPr>
      </w:pPr>
    </w:p>
    <w:p w14:paraId="43427358" w14:textId="77777777" w:rsidR="001469FB" w:rsidRPr="000C2810" w:rsidRDefault="001469FB" w:rsidP="004B4DE5">
      <w:pPr>
        <w:jc w:val="center"/>
        <w:rPr>
          <w:rFonts w:ascii="Times New Roman" w:hAnsi="Times New Roman" w:cs="Times New Roman"/>
          <w:b/>
          <w:bCs/>
          <w:sz w:val="28"/>
          <w:szCs w:val="28"/>
        </w:rPr>
      </w:pPr>
      <w:r w:rsidRPr="000C2810">
        <w:rPr>
          <w:rFonts w:ascii="Times New Roman" w:hAnsi="Times New Roman" w:cs="Times New Roman"/>
          <w:b/>
          <w:bCs/>
          <w:sz w:val="28"/>
          <w:szCs w:val="28"/>
        </w:rPr>
        <w:t>BÁO CÁO</w:t>
      </w:r>
    </w:p>
    <w:p w14:paraId="674FDDFE" w14:textId="77777777" w:rsidR="001469FB" w:rsidRPr="000C2810" w:rsidRDefault="001469FB" w:rsidP="004B4DE5">
      <w:pPr>
        <w:jc w:val="center"/>
        <w:rPr>
          <w:rFonts w:ascii="Times New Roman" w:hAnsi="Times New Roman" w:cs="Times New Roman"/>
          <w:b/>
          <w:bCs/>
          <w:sz w:val="28"/>
          <w:szCs w:val="28"/>
          <w:lang w:val="en-US"/>
        </w:rPr>
      </w:pPr>
      <w:r w:rsidRPr="000C2810">
        <w:rPr>
          <w:rFonts w:ascii="Times New Roman" w:hAnsi="Times New Roman" w:cs="Times New Roman"/>
          <w:b/>
          <w:bCs/>
          <w:sz w:val="28"/>
          <w:szCs w:val="28"/>
        </w:rPr>
        <w:t>Tổng kết việc thi hành</w:t>
      </w:r>
      <w:r w:rsidR="00C41342" w:rsidRPr="000C2810">
        <w:rPr>
          <w:rFonts w:ascii="Times New Roman" w:hAnsi="Times New Roman" w:cs="Times New Roman"/>
          <w:b/>
          <w:bCs/>
          <w:sz w:val="28"/>
          <w:szCs w:val="28"/>
          <w:lang w:val="en-US"/>
        </w:rPr>
        <w:t xml:space="preserve"> </w:t>
      </w:r>
      <w:r w:rsidR="00EE11F2">
        <w:rPr>
          <w:rFonts w:ascii="Times New Roman" w:hAnsi="Times New Roman" w:cs="Times New Roman"/>
          <w:b/>
          <w:bCs/>
          <w:sz w:val="28"/>
          <w:szCs w:val="28"/>
          <w:lang w:val="en-US"/>
        </w:rPr>
        <w:t>Nghị định số 131/2021/NĐ-CP quy định chi tiết và biện pháp thi hành Pháp lệnh ưu đãi Người có công với cách mạng</w:t>
      </w:r>
    </w:p>
    <w:p w14:paraId="7E04501B" w14:textId="77777777" w:rsidR="00C41342" w:rsidRPr="000C2810" w:rsidRDefault="000C2810" w:rsidP="002D5A24">
      <w:pPr>
        <w:spacing w:before="120" w:line="360" w:lineRule="exact"/>
        <w:jc w:val="both"/>
        <w:rPr>
          <w:rFonts w:ascii="Times New Roman" w:hAnsi="Times New Roman" w:cs="Times New Roman"/>
          <w:b/>
          <w:bCs/>
          <w:sz w:val="28"/>
          <w:szCs w:val="28"/>
          <w:lang w:val="en-US"/>
        </w:rPr>
      </w:pPr>
      <w:r>
        <w:rPr>
          <w:rFonts w:ascii="Times New Roman" w:hAnsi="Times New Roman" w:cs="Times New Roman"/>
          <w:b/>
          <w:bCs/>
          <w:noProof/>
          <w:sz w:val="28"/>
          <w:szCs w:val="28"/>
          <w:lang w:val="en-US" w:eastAsia="en-US"/>
        </w:rPr>
        <mc:AlternateContent>
          <mc:Choice Requires="wps">
            <w:drawing>
              <wp:anchor distT="0" distB="0" distL="114300" distR="114300" simplePos="0" relativeHeight="251661312" behindDoc="0" locked="0" layoutInCell="1" allowOverlap="1" wp14:anchorId="31BEED78" wp14:editId="04A8D8C8">
                <wp:simplePos x="0" y="0"/>
                <wp:positionH relativeFrom="column">
                  <wp:posOffset>2425064</wp:posOffset>
                </wp:positionH>
                <wp:positionV relativeFrom="paragraph">
                  <wp:posOffset>105410</wp:posOffset>
                </wp:positionV>
                <wp:extent cx="1019175" cy="9525"/>
                <wp:effectExtent l="0" t="0" r="28575" b="28575"/>
                <wp:wrapNone/>
                <wp:docPr id="1" name="Straight Connector 1"/>
                <wp:cNvGraphicFramePr/>
                <a:graphic xmlns:a="http://schemas.openxmlformats.org/drawingml/2006/main">
                  <a:graphicData uri="http://schemas.microsoft.com/office/word/2010/wordprocessingShape">
                    <wps:wsp>
                      <wps:cNvCnPr/>
                      <wps:spPr>
                        <a:xfrm>
                          <a:off x="0" y="0"/>
                          <a:ext cx="10191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F780A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0.95pt,8.3pt" to="271.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b4IuAEAALoDAAAOAAAAZHJzL2Uyb0RvYy54bWysU02P0zAQvSPxHyzfaZJKBTZquoeu4IKg&#10;Ytkf4HXGjYW/NDZN+u8ZO20WAUJotRfHY783M+95sr2drGEnwKi963izqjkDJ32v3bHjD98+vHnP&#10;WUzC9cJ4Bx0/Q+S3u9evtmNoYe0Hb3pARklcbMfQ8SGl0FZVlANYEVc+gKNL5dGKRCEeqx7FSNmt&#10;qdZ1/bYaPfYBvYQY6fRuvuS7kl8pkOmLUhESMx2n3lJZsayPea12W9EeUYRBy0sb4hldWKEdFV1S&#10;3Ykk2A/Uf6SyWqKPXqWV9LbySmkJRQOpaerf1NwPIkDRQubEsNgUXy6t/Hw6INM9vR1nTlh6ovuE&#10;Qh+HxPbeOTLQI2uyT2OILcH37oCXKIYDZtGTQpu/JIdNxdvz4i1MiUk6bOrmpnm34UzS3c1mvckp&#10;qyduwJg+grcsbzputMvKRStOn2KaoVcI8XIvc/WyS2cDGWzcV1CkJtcr7DJHsDfIToImoP9elFDZ&#10;gswUpY1ZSPW/SRdspkGZrf8lLuhS0bu0EK12Hv9WNU3XVtWMv6qetWbZj74/l7codtCAFEMvw5wn&#10;8Ne40J9+ud1PAAAA//8DAFBLAwQUAAYACAAAACEAHAVaed4AAAAJAQAADwAAAGRycy9kb3ducmV2&#10;LnhtbEyPwU7DMAyG70i8Q2QkbixtGVUpTadpEkJcEOvgnjVZW0icKkm78vaY0zja/6ffn6vNYg2b&#10;tQ+DQwHpKgGmsXVqwE7Ax+H5rgAWokQljUMt4EcH2NTXV5UslTvjXs9N7BiVYCilgD7GseQ8tL22&#10;MqzcqJGyk/NWRhp9x5WXZyq3hmdJknMrB6QLvRz1rtftdzNZAebVz5/drtuG6WWfN1/vp+ztMAtx&#10;e7Nsn4BFvcQLDH/6pA41OR3dhCowI+C+SB8JpSDPgRHwsM7WwI60KFLgdcX/f1D/AgAA//8DAFBL&#10;AQItABQABgAIAAAAIQC2gziS/gAAAOEBAAATAAAAAAAAAAAAAAAAAAAAAABbQ29udGVudF9UeXBl&#10;c10ueG1sUEsBAi0AFAAGAAgAAAAhADj9If/WAAAAlAEAAAsAAAAAAAAAAAAAAAAALwEAAF9yZWxz&#10;Ly5yZWxzUEsBAi0AFAAGAAgAAAAhACoJvgi4AQAAugMAAA4AAAAAAAAAAAAAAAAALgIAAGRycy9l&#10;Mm9Eb2MueG1sUEsBAi0AFAAGAAgAAAAhABwFWnneAAAACQEAAA8AAAAAAAAAAAAAAAAAEgQAAGRy&#10;cy9kb3ducmV2LnhtbFBLBQYAAAAABAAEAPMAAAAdBQAAAAA=&#10;" strokecolor="black [3200]" strokeweight=".5pt">
                <v:stroke joinstyle="miter"/>
              </v:line>
            </w:pict>
          </mc:Fallback>
        </mc:AlternateContent>
      </w:r>
    </w:p>
    <w:p w14:paraId="06821F29" w14:textId="77777777" w:rsidR="001469FB" w:rsidRPr="000C2810" w:rsidRDefault="001469FB" w:rsidP="008036FF">
      <w:pPr>
        <w:spacing w:before="120"/>
        <w:ind w:firstLine="720"/>
        <w:jc w:val="both"/>
        <w:rPr>
          <w:rFonts w:ascii="Times New Roman" w:hAnsi="Times New Roman" w:cs="Times New Roman"/>
          <w:b/>
          <w:bCs/>
          <w:sz w:val="28"/>
          <w:szCs w:val="28"/>
        </w:rPr>
      </w:pPr>
      <w:r w:rsidRPr="000C2810">
        <w:rPr>
          <w:rFonts w:ascii="Times New Roman" w:hAnsi="Times New Roman" w:cs="Times New Roman"/>
          <w:sz w:val="28"/>
          <w:szCs w:val="28"/>
        </w:rPr>
        <w:t>Thực hiện quy định của Luật Ban hành văn bản quy phạm pháp luật,</w:t>
      </w:r>
      <w:r w:rsidR="00445246">
        <w:rPr>
          <w:rFonts w:ascii="Times New Roman" w:hAnsi="Times New Roman" w:cs="Times New Roman"/>
          <w:sz w:val="28"/>
          <w:szCs w:val="28"/>
          <w:lang w:val="en-US"/>
        </w:rPr>
        <w:t xml:space="preserve"> Bộ Nội vụ</w:t>
      </w:r>
      <w:r w:rsidR="007761A5" w:rsidRPr="000C2810">
        <w:rPr>
          <w:rFonts w:ascii="Times New Roman" w:hAnsi="Times New Roman" w:cs="Times New Roman"/>
          <w:sz w:val="28"/>
          <w:szCs w:val="28"/>
          <w:lang w:val="en-US"/>
        </w:rPr>
        <w:t xml:space="preserve"> </w:t>
      </w:r>
      <w:r w:rsidRPr="000C2810">
        <w:rPr>
          <w:rFonts w:ascii="Times New Roman" w:hAnsi="Times New Roman" w:cs="Times New Roman"/>
          <w:sz w:val="28"/>
          <w:szCs w:val="28"/>
        </w:rPr>
        <w:t>đã tiến hành tổng kết việc thi hành</w:t>
      </w:r>
      <w:r w:rsidR="007761A5" w:rsidRPr="000C2810">
        <w:rPr>
          <w:rFonts w:ascii="Times New Roman" w:hAnsi="Times New Roman" w:cs="Times New Roman"/>
          <w:sz w:val="28"/>
          <w:szCs w:val="28"/>
          <w:lang w:val="en-US"/>
        </w:rPr>
        <w:t xml:space="preserve"> </w:t>
      </w:r>
      <w:r w:rsidR="00445246" w:rsidRPr="00445246">
        <w:rPr>
          <w:rFonts w:ascii="Times New Roman" w:hAnsi="Times New Roman" w:cs="Times New Roman"/>
          <w:bCs/>
          <w:sz w:val="28"/>
          <w:szCs w:val="28"/>
          <w:lang w:val="en-US"/>
        </w:rPr>
        <w:t>Nghị định số 131/2021/NĐ-CP quy định chi tiết và biện pháp thi hành Pháp lệnh ưu đãi Người có công với cách mạng</w:t>
      </w:r>
      <w:r w:rsidR="00445246">
        <w:rPr>
          <w:rFonts w:ascii="Times New Roman" w:hAnsi="Times New Roman" w:cs="Times New Roman"/>
          <w:sz w:val="28"/>
          <w:szCs w:val="28"/>
          <w:lang w:val="en-US"/>
        </w:rPr>
        <w:t xml:space="preserve"> (sau đây gọi là Nghị định số 131/2021/NĐ-CP)</w:t>
      </w:r>
      <w:r w:rsidR="007761A5" w:rsidRPr="000C2810">
        <w:rPr>
          <w:rFonts w:ascii="Times New Roman" w:hAnsi="Times New Roman" w:cs="Times New Roman"/>
          <w:sz w:val="28"/>
          <w:szCs w:val="28"/>
          <w:lang w:val="en-US"/>
        </w:rPr>
        <w:t>.</w:t>
      </w:r>
      <w:r w:rsidRPr="000C2810">
        <w:rPr>
          <w:rFonts w:ascii="Times New Roman" w:hAnsi="Times New Roman" w:cs="Times New Roman"/>
          <w:sz w:val="28"/>
          <w:szCs w:val="28"/>
        </w:rPr>
        <w:t xml:space="preserve"> Kết quả như sau:</w:t>
      </w:r>
    </w:p>
    <w:p w14:paraId="48F22B68" w14:textId="77777777" w:rsidR="001469FB" w:rsidRPr="008036FF" w:rsidRDefault="001469FB" w:rsidP="008036FF">
      <w:pPr>
        <w:spacing w:before="120"/>
        <w:ind w:firstLine="720"/>
        <w:jc w:val="both"/>
        <w:rPr>
          <w:rFonts w:ascii="Times New Roman" w:hAnsi="Times New Roman" w:cs="Times New Roman"/>
          <w:b/>
          <w:bCs/>
          <w:sz w:val="26"/>
          <w:szCs w:val="28"/>
          <w:lang w:val="en-US"/>
        </w:rPr>
      </w:pPr>
      <w:r w:rsidRPr="008036FF">
        <w:rPr>
          <w:rFonts w:ascii="Times New Roman" w:hAnsi="Times New Roman" w:cs="Times New Roman"/>
          <w:b/>
          <w:bCs/>
          <w:sz w:val="26"/>
          <w:szCs w:val="28"/>
        </w:rPr>
        <w:t>I. BỐI CẢNH THỰC HIỆN TỔNG KẾT</w:t>
      </w:r>
      <w:r w:rsidR="007761A5" w:rsidRPr="008036FF">
        <w:rPr>
          <w:rFonts w:ascii="Times New Roman" w:hAnsi="Times New Roman" w:cs="Times New Roman"/>
          <w:b/>
          <w:bCs/>
          <w:sz w:val="26"/>
          <w:szCs w:val="28"/>
          <w:lang w:val="en-US"/>
        </w:rPr>
        <w:t xml:space="preserve"> </w:t>
      </w:r>
      <w:r w:rsidR="00445246" w:rsidRPr="008036FF">
        <w:rPr>
          <w:rFonts w:ascii="Times New Roman" w:hAnsi="Times New Roman" w:cs="Times New Roman"/>
          <w:b/>
          <w:bCs/>
          <w:sz w:val="26"/>
          <w:szCs w:val="28"/>
          <w:lang w:val="en-US"/>
        </w:rPr>
        <w:t>NGHỊ ĐỊNH SỐ 131/2021/NĐ-CP</w:t>
      </w:r>
    </w:p>
    <w:p w14:paraId="0D780183"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Trong giai đoạn phát triển mới, chính sách xã hội</w:t>
      </w:r>
      <w:r>
        <w:rPr>
          <w:rFonts w:ascii="Times New Roman" w:hAnsi="Times New Roman" w:cs="Times New Roman"/>
          <w:sz w:val="28"/>
          <w:szCs w:val="28"/>
          <w:lang w:val="en-US"/>
        </w:rPr>
        <w:t xml:space="preserve"> nói chung và chính sách ưu đãi người có công nói riêng</w:t>
      </w:r>
      <w:r w:rsidRPr="009416E8">
        <w:rPr>
          <w:rFonts w:ascii="Times New Roman" w:hAnsi="Times New Roman" w:cs="Times New Roman"/>
          <w:sz w:val="28"/>
          <w:szCs w:val="28"/>
        </w:rPr>
        <w:t xml:space="preserve"> giữ vai trò trọng yếu trong việc bảo đảm ổn định đời sống nhân dân,</w:t>
      </w:r>
      <w:r>
        <w:rPr>
          <w:rFonts w:ascii="Times New Roman" w:hAnsi="Times New Roman" w:cs="Times New Roman"/>
          <w:sz w:val="28"/>
          <w:szCs w:val="28"/>
          <w:lang w:val="en-US"/>
        </w:rPr>
        <w:t xml:space="preserve"> nhằm</w:t>
      </w:r>
      <w:r w:rsidRPr="009416E8">
        <w:rPr>
          <w:rFonts w:ascii="Times New Roman" w:hAnsi="Times New Roman" w:cs="Times New Roman"/>
          <w:sz w:val="28"/>
          <w:szCs w:val="28"/>
        </w:rPr>
        <w:t xml:space="preserve"> thúc đẩy công bằng, tiến bộ và phát triển bền vững. Tuy nhiên, việc thực chính sách </w:t>
      </w:r>
      <w:r>
        <w:rPr>
          <w:rFonts w:ascii="Times New Roman" w:hAnsi="Times New Roman" w:cs="Times New Roman"/>
          <w:sz w:val="28"/>
          <w:szCs w:val="28"/>
          <w:lang w:val="en-US"/>
        </w:rPr>
        <w:t>ưu đãi người có công</w:t>
      </w:r>
      <w:r w:rsidRPr="009416E8">
        <w:rPr>
          <w:rFonts w:ascii="Times New Roman" w:hAnsi="Times New Roman" w:cs="Times New Roman"/>
          <w:sz w:val="28"/>
          <w:szCs w:val="28"/>
        </w:rPr>
        <w:t xml:space="preserve"> hiện nay chịu tác động </w:t>
      </w:r>
      <w:r>
        <w:rPr>
          <w:rFonts w:ascii="Times New Roman" w:hAnsi="Times New Roman" w:cs="Times New Roman"/>
          <w:sz w:val="28"/>
          <w:szCs w:val="28"/>
          <w:lang w:val="en-US"/>
        </w:rPr>
        <w:t>không nhỏ</w:t>
      </w:r>
      <w:r w:rsidRPr="009416E8">
        <w:rPr>
          <w:rFonts w:ascii="Times New Roman" w:hAnsi="Times New Roman" w:cs="Times New Roman"/>
          <w:sz w:val="28"/>
          <w:szCs w:val="28"/>
        </w:rPr>
        <w:t xml:space="preserve"> bởi những biến động phức tạp của bối cảnh quốc tế và trong nước. Nhận diện đầy đủ các yếu tố này có ý nghĩa quan trọng nhằm nâng cao hiệu quả hoạch định và triển khai chính sách trong giai đoạn tới.</w:t>
      </w:r>
    </w:p>
    <w:p w14:paraId="4FDEB211" w14:textId="4F6472E6" w:rsidR="009416E8" w:rsidRPr="00224F28" w:rsidRDefault="009416E8" w:rsidP="008036FF">
      <w:pPr>
        <w:spacing w:before="120"/>
        <w:ind w:firstLine="720"/>
        <w:jc w:val="both"/>
        <w:rPr>
          <w:rFonts w:ascii="Times New Roman" w:hAnsi="Times New Roman" w:cs="Times New Roman"/>
          <w:b/>
          <w:sz w:val="28"/>
          <w:szCs w:val="28"/>
          <w:lang w:val="en-US"/>
        </w:rPr>
      </w:pPr>
      <w:r w:rsidRPr="00224F28">
        <w:rPr>
          <w:rFonts w:ascii="Times New Roman" w:hAnsi="Times New Roman" w:cs="Times New Roman"/>
          <w:b/>
          <w:sz w:val="28"/>
          <w:szCs w:val="28"/>
        </w:rPr>
        <w:t xml:space="preserve">1. Bối cảnh quốc tế tác động tới việc thực hiện chính sách </w:t>
      </w:r>
      <w:r w:rsidRPr="00224F28">
        <w:rPr>
          <w:rFonts w:ascii="Times New Roman" w:hAnsi="Times New Roman" w:cs="Times New Roman"/>
          <w:b/>
          <w:sz w:val="28"/>
          <w:szCs w:val="28"/>
          <w:lang w:val="en-US"/>
        </w:rPr>
        <w:t>ưu đãi người có công</w:t>
      </w:r>
      <w:r w:rsidR="00D431F2">
        <w:rPr>
          <w:rFonts w:ascii="Times New Roman" w:hAnsi="Times New Roman" w:cs="Times New Roman"/>
          <w:b/>
          <w:sz w:val="28"/>
          <w:szCs w:val="28"/>
          <w:lang w:val="en-US"/>
        </w:rPr>
        <w:t xml:space="preserve"> với cách mạng</w:t>
      </w:r>
    </w:p>
    <w:p w14:paraId="2D6207D9"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1.1. Tình hình kinh tế thế giới phục hồi chậm và tiềm ẩn nhiều rủi ro</w:t>
      </w:r>
    </w:p>
    <w:p w14:paraId="24D3E939" w14:textId="77777777" w:rsidR="009416E8" w:rsidRPr="009416E8" w:rsidRDefault="00D36ECE" w:rsidP="008036FF">
      <w:pPr>
        <w:spacing w:before="120"/>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Nghị định số 131/2021/NĐ-CP được nghiên cứu và ban hành đúng thời điểm đại dịch Covid-19 đang bùng nổ trên toàn cầu, ảnh hưởng nghiêm trọng đến tình hình kinh tế - xã hội của thế giới nói chung và Việt Nam nói riêng. </w:t>
      </w:r>
      <w:r w:rsidR="009416E8" w:rsidRPr="009416E8">
        <w:rPr>
          <w:rFonts w:ascii="Times New Roman" w:hAnsi="Times New Roman" w:cs="Times New Roman"/>
          <w:sz w:val="28"/>
          <w:szCs w:val="28"/>
        </w:rPr>
        <w:t xml:space="preserve">Sau đại dịch, kinh tế thế giới dù phục hồi nhưng diễn ra không đồng đều giữa các khu vực, kèm theo lạm phát kéo dài và chi phí sản xuất, tiêu dùng tăng cao. Điều này làm gia tăng áp lực lên ngân sách của các quốc gia, đặc biệt các nước đang phát triển như Việt Nam. Trong bối cảnh đó, nguồn lực dành cho an sinh xã hội, chăm sóc sức khỏe, hỗ trợ người </w:t>
      </w:r>
      <w:r w:rsidR="009416E8">
        <w:rPr>
          <w:rFonts w:ascii="Times New Roman" w:hAnsi="Times New Roman" w:cs="Times New Roman"/>
          <w:sz w:val="28"/>
          <w:szCs w:val="28"/>
          <w:lang w:val="en-US"/>
        </w:rPr>
        <w:t>có công với cách mạng</w:t>
      </w:r>
      <w:r w:rsidR="009416E8" w:rsidRPr="009416E8">
        <w:rPr>
          <w:rFonts w:ascii="Times New Roman" w:hAnsi="Times New Roman" w:cs="Times New Roman"/>
          <w:sz w:val="28"/>
          <w:szCs w:val="28"/>
        </w:rPr>
        <w:t xml:space="preserve"> bị tác động mạnh. Mặt khác, chính sách thắt chặt tiền tệ của các nền kinh tế lớn làm biến động dòng vốn đầu tư, tỷ giá, ảnh hưởng trực tiếp đến việc làm và thu nhập của người lao động trong nước, </w:t>
      </w:r>
      <w:r w:rsidR="009416E8">
        <w:rPr>
          <w:rFonts w:ascii="Times New Roman" w:hAnsi="Times New Roman" w:cs="Times New Roman"/>
          <w:sz w:val="28"/>
          <w:szCs w:val="28"/>
          <w:lang w:val="en-US"/>
        </w:rPr>
        <w:t>qua đó ảnh hưởng</w:t>
      </w:r>
      <w:r w:rsidR="00024E56">
        <w:rPr>
          <w:rFonts w:ascii="Times New Roman" w:hAnsi="Times New Roman" w:cs="Times New Roman"/>
          <w:sz w:val="28"/>
          <w:szCs w:val="28"/>
          <w:lang w:val="en-US"/>
        </w:rPr>
        <w:t xml:space="preserve"> không nhỏ</w:t>
      </w:r>
      <w:r w:rsidR="009416E8">
        <w:rPr>
          <w:rFonts w:ascii="Times New Roman" w:hAnsi="Times New Roman" w:cs="Times New Roman"/>
          <w:sz w:val="28"/>
          <w:szCs w:val="28"/>
          <w:lang w:val="en-US"/>
        </w:rPr>
        <w:t xml:space="preserve"> đến đời sống người có công với cách mạng và thân nhân</w:t>
      </w:r>
      <w:r w:rsidR="009416E8" w:rsidRPr="009416E8">
        <w:rPr>
          <w:rFonts w:ascii="Times New Roman" w:hAnsi="Times New Roman" w:cs="Times New Roman"/>
          <w:sz w:val="28"/>
          <w:szCs w:val="28"/>
        </w:rPr>
        <w:t>.</w:t>
      </w:r>
    </w:p>
    <w:p w14:paraId="70A6FDEE"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1.2. Bất ổn địa chính trị và xung đột trên thế giới</w:t>
      </w:r>
    </w:p>
    <w:p w14:paraId="51688593"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 xml:space="preserve">Chiến sự Nga–Ukraine, xung đột Trung Đông và cạnh tranh chiến lược giữa các nước lớn đã làm gián đoạn chuỗi cung ứng toàn cầu, đẩy giá năng lượng, lương thực tăng cao. Điều này tạo áp lực lên giá cả trong nước, tác động đến mức </w:t>
      </w:r>
      <w:r w:rsidRPr="009416E8">
        <w:rPr>
          <w:rFonts w:ascii="Times New Roman" w:hAnsi="Times New Roman" w:cs="Times New Roman"/>
          <w:sz w:val="28"/>
          <w:szCs w:val="28"/>
        </w:rPr>
        <w:lastRenderedPageBreak/>
        <w:t>sống và khả năng tiếp cận các dịch vụ xã hội của người dân, nhất là nhóm yếu thế. Các quốc gia, trong đó có Việt Nam, buộc phải cân đối lại ngân sách hỗ trợ giá, trợ cấp xã hội và mở rộng các biện pháp bảo vệ người dân trước rủi ro kinh tế.</w:t>
      </w:r>
    </w:p>
    <w:p w14:paraId="31D94AD2"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1.3. Già hóa dân số – thách thức chung mang tính toàn cầu</w:t>
      </w:r>
    </w:p>
    <w:p w14:paraId="78181BC6"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 xml:space="preserve">Già hóa dân số đang diễn ra nhanh ở châu Á và châu Âu, và Việt Nam cũng nằm trong xu hướng này. Khi nhiều quốc gia phải cải cách hệ thống </w:t>
      </w:r>
      <w:r w:rsidR="00024E56">
        <w:rPr>
          <w:rFonts w:ascii="Times New Roman" w:hAnsi="Times New Roman" w:cs="Times New Roman"/>
          <w:sz w:val="28"/>
          <w:szCs w:val="28"/>
          <w:lang w:val="en-US"/>
        </w:rPr>
        <w:t>phúc lợi xã hội</w:t>
      </w:r>
      <w:r w:rsidRPr="009416E8">
        <w:rPr>
          <w:rFonts w:ascii="Times New Roman" w:hAnsi="Times New Roman" w:cs="Times New Roman"/>
          <w:sz w:val="28"/>
          <w:szCs w:val="28"/>
        </w:rPr>
        <w:t xml:space="preserve">, chăm sóc sức khỏe người </w:t>
      </w:r>
      <w:r w:rsidR="00024E56">
        <w:rPr>
          <w:rFonts w:ascii="Times New Roman" w:hAnsi="Times New Roman" w:cs="Times New Roman"/>
          <w:sz w:val="28"/>
          <w:szCs w:val="28"/>
          <w:lang w:val="en-US"/>
        </w:rPr>
        <w:t>cao tuổi</w:t>
      </w:r>
      <w:r w:rsidRPr="009416E8">
        <w:rPr>
          <w:rFonts w:ascii="Times New Roman" w:hAnsi="Times New Roman" w:cs="Times New Roman"/>
          <w:sz w:val="28"/>
          <w:szCs w:val="28"/>
        </w:rPr>
        <w:t xml:space="preserve"> và dịch vụ xã hội dài hạn, mô hình quốc tế trở thành bài học quý giá cho Việt Nam. Tuy nhiên, già hóa dân số toàn cầu cũng tạo áp lực cạnh tranh lao động, di cư lao động và chuyển đổi kỹ năng, ảnh hưởng đến chính sách trong nước.</w:t>
      </w:r>
    </w:p>
    <w:p w14:paraId="4FEE71B1"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1.4. Tác động của Cách mạng công nghiệp lần thứ tư</w:t>
      </w:r>
    </w:p>
    <w:p w14:paraId="098C6966"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 xml:space="preserve">Tự động hóa, trí tuệ nhân tạo và robot hóa làm thay đổi sâu sắc cấu trúc việc làm toàn cầu. Một bộ phận lao động phổ thông đứng trước nguy cơ mất việc hoặc thiếu việc làm, trong khi nhu cầu nhân lực chất lượng cao tăng mạnh. Điều này đặt ra yêu cầu cấp bách đối với Việt Nam trong việc đổi mới chính sách đào tạo nghề, </w:t>
      </w:r>
      <w:r w:rsidR="00024E56">
        <w:rPr>
          <w:rFonts w:ascii="Times New Roman" w:hAnsi="Times New Roman" w:cs="Times New Roman"/>
          <w:sz w:val="28"/>
          <w:szCs w:val="28"/>
        </w:rPr>
        <w:t>nâng cao kỹ năng,</w:t>
      </w:r>
      <w:r w:rsidR="00024E56">
        <w:rPr>
          <w:rFonts w:ascii="Times New Roman" w:hAnsi="Times New Roman" w:cs="Times New Roman"/>
          <w:sz w:val="28"/>
          <w:szCs w:val="28"/>
          <w:lang w:val="en-US"/>
        </w:rPr>
        <w:t xml:space="preserve"> </w:t>
      </w:r>
      <w:r w:rsidRPr="009416E8">
        <w:rPr>
          <w:rFonts w:ascii="Times New Roman" w:hAnsi="Times New Roman" w:cs="Times New Roman"/>
          <w:sz w:val="28"/>
          <w:szCs w:val="28"/>
        </w:rPr>
        <w:t>đảm bảo việc làm bền vững cho người lao động</w:t>
      </w:r>
      <w:r w:rsidR="00024E56">
        <w:rPr>
          <w:rFonts w:ascii="Times New Roman" w:hAnsi="Times New Roman" w:cs="Times New Roman"/>
          <w:sz w:val="28"/>
          <w:szCs w:val="28"/>
          <w:lang w:val="en-US"/>
        </w:rPr>
        <w:t>, trong đó có thân nhân người có công với cách mạng</w:t>
      </w:r>
      <w:r w:rsidRPr="009416E8">
        <w:rPr>
          <w:rFonts w:ascii="Times New Roman" w:hAnsi="Times New Roman" w:cs="Times New Roman"/>
          <w:sz w:val="28"/>
          <w:szCs w:val="28"/>
        </w:rPr>
        <w:t>.</w:t>
      </w:r>
    </w:p>
    <w:p w14:paraId="6AB41637" w14:textId="77777777" w:rsidR="009416E8" w:rsidRPr="00024E56" w:rsidRDefault="009416E8" w:rsidP="008036FF">
      <w:pPr>
        <w:spacing w:before="120"/>
        <w:ind w:firstLine="720"/>
        <w:jc w:val="both"/>
        <w:rPr>
          <w:rFonts w:ascii="Times New Roman" w:hAnsi="Times New Roman" w:cs="Times New Roman"/>
          <w:b/>
          <w:sz w:val="28"/>
          <w:szCs w:val="28"/>
          <w:lang w:val="en-US"/>
        </w:rPr>
      </w:pPr>
      <w:r w:rsidRPr="00024E56">
        <w:rPr>
          <w:rFonts w:ascii="Times New Roman" w:hAnsi="Times New Roman" w:cs="Times New Roman"/>
          <w:b/>
          <w:sz w:val="28"/>
          <w:szCs w:val="28"/>
        </w:rPr>
        <w:t xml:space="preserve">2. Bối </w:t>
      </w:r>
      <w:r w:rsidR="00024E56" w:rsidRPr="00024E56">
        <w:rPr>
          <w:rFonts w:ascii="Times New Roman" w:hAnsi="Times New Roman" w:cs="Times New Roman"/>
          <w:b/>
          <w:sz w:val="28"/>
          <w:szCs w:val="28"/>
        </w:rPr>
        <w:t xml:space="preserve">cảnh trong nước </w:t>
      </w:r>
    </w:p>
    <w:p w14:paraId="19C5239C"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2.1. Tăng trưởng kinh tế còn nhiều biến động</w:t>
      </w:r>
    </w:p>
    <w:p w14:paraId="3AF3D32A"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 xml:space="preserve">Kinh tế Việt Nam duy trì ổn định, song vẫn chịu tác động mạnh từ biến động toàn cầu. Nguồn lực dành cho chính sách xã hội phải cân đối với các mục tiêu phát triển kinh tế, đầu tư kết cấu hạ tầng và chuyển đổi số. </w:t>
      </w:r>
      <w:r w:rsidR="00D60658">
        <w:rPr>
          <w:rFonts w:ascii="Times New Roman" w:hAnsi="Times New Roman" w:cs="Times New Roman"/>
          <w:sz w:val="28"/>
          <w:szCs w:val="28"/>
          <w:lang w:val="en-US"/>
        </w:rPr>
        <w:t>Việc điều chỉnh tăng mức chuẩn trợ cấp, bổ sung thêm những chính sách ưu đãi thời gian vừa qua</w:t>
      </w:r>
      <w:r w:rsidRPr="009416E8">
        <w:rPr>
          <w:rFonts w:ascii="Times New Roman" w:hAnsi="Times New Roman" w:cs="Times New Roman"/>
          <w:sz w:val="28"/>
          <w:szCs w:val="28"/>
        </w:rPr>
        <w:t xml:space="preserve"> đã góp phần ổn định đời sống </w:t>
      </w:r>
      <w:r w:rsidR="00D60658">
        <w:rPr>
          <w:rFonts w:ascii="Times New Roman" w:hAnsi="Times New Roman" w:cs="Times New Roman"/>
          <w:sz w:val="28"/>
          <w:szCs w:val="28"/>
          <w:lang w:val="en-US"/>
        </w:rPr>
        <w:t>người có công</w:t>
      </w:r>
      <w:r w:rsidRPr="009416E8">
        <w:rPr>
          <w:rFonts w:ascii="Times New Roman" w:hAnsi="Times New Roman" w:cs="Times New Roman"/>
          <w:sz w:val="28"/>
          <w:szCs w:val="28"/>
        </w:rPr>
        <w:t xml:space="preserve"> nhưng cũng tạ</w:t>
      </w:r>
      <w:r w:rsidR="00D60658">
        <w:rPr>
          <w:rFonts w:ascii="Times New Roman" w:hAnsi="Times New Roman" w:cs="Times New Roman"/>
          <w:sz w:val="28"/>
          <w:szCs w:val="28"/>
        </w:rPr>
        <w:t>o áp lực</w:t>
      </w:r>
      <w:r w:rsidR="00D60658">
        <w:rPr>
          <w:rFonts w:ascii="Times New Roman" w:hAnsi="Times New Roman" w:cs="Times New Roman"/>
          <w:sz w:val="28"/>
          <w:szCs w:val="28"/>
          <w:lang w:val="en-US"/>
        </w:rPr>
        <w:t xml:space="preserve"> không nhỏ</w:t>
      </w:r>
      <w:r w:rsidR="00D60658">
        <w:rPr>
          <w:rFonts w:ascii="Times New Roman" w:hAnsi="Times New Roman" w:cs="Times New Roman"/>
          <w:sz w:val="28"/>
          <w:szCs w:val="28"/>
        </w:rPr>
        <w:t xml:space="preserve"> lên ngân sách</w:t>
      </w:r>
      <w:r w:rsidR="00D60658">
        <w:rPr>
          <w:rFonts w:ascii="Times New Roman" w:hAnsi="Times New Roman" w:cs="Times New Roman"/>
          <w:sz w:val="28"/>
          <w:szCs w:val="28"/>
          <w:lang w:val="en-US"/>
        </w:rPr>
        <w:t xml:space="preserve"> quốc gia</w:t>
      </w:r>
      <w:r w:rsidRPr="009416E8">
        <w:rPr>
          <w:rFonts w:ascii="Times New Roman" w:hAnsi="Times New Roman" w:cs="Times New Roman"/>
          <w:sz w:val="28"/>
          <w:szCs w:val="28"/>
        </w:rPr>
        <w:t>.</w:t>
      </w:r>
    </w:p>
    <w:p w14:paraId="36F8D4A4"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2.2. Già hóa dân số nhanh và những hệ quả đối với an sinh xã hội</w:t>
      </w:r>
    </w:p>
    <w:p w14:paraId="03025E04" w14:textId="77777777" w:rsidR="009416E8" w:rsidRPr="009416E8" w:rsidRDefault="00D60658" w:rsidP="008036FF">
      <w:pPr>
        <w:spacing w:before="120"/>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Hàng chục năm qua, </w:t>
      </w:r>
      <w:r w:rsidR="009416E8" w:rsidRPr="009416E8">
        <w:rPr>
          <w:rFonts w:ascii="Times New Roman" w:hAnsi="Times New Roman" w:cs="Times New Roman"/>
          <w:sz w:val="28"/>
          <w:szCs w:val="28"/>
        </w:rPr>
        <w:t>Việt Nam đã bước vào giai đoạn già hóa dân và tốc độ già hóa</w:t>
      </w:r>
      <w:r>
        <w:rPr>
          <w:rFonts w:ascii="Times New Roman" w:hAnsi="Times New Roman" w:cs="Times New Roman"/>
          <w:sz w:val="28"/>
          <w:szCs w:val="28"/>
          <w:lang w:val="en-US"/>
        </w:rPr>
        <w:t xml:space="preserve"> hiện nay đã</w:t>
      </w:r>
      <w:r w:rsidR="009416E8" w:rsidRPr="009416E8">
        <w:rPr>
          <w:rFonts w:ascii="Times New Roman" w:hAnsi="Times New Roman" w:cs="Times New Roman"/>
          <w:sz w:val="28"/>
          <w:szCs w:val="28"/>
        </w:rPr>
        <w:t xml:space="preserve"> thuộc nhóm nhanh nhất thế giới. Điều này ảnh hưởng trực tiếp đến cân đối </w:t>
      </w:r>
      <w:r w:rsidR="00024E56">
        <w:rPr>
          <w:rFonts w:ascii="Times New Roman" w:hAnsi="Times New Roman" w:cs="Times New Roman"/>
          <w:sz w:val="28"/>
          <w:szCs w:val="28"/>
          <w:lang w:val="en-US"/>
        </w:rPr>
        <w:t xml:space="preserve">nguồn lực dành cho an sinh xã hội, </w:t>
      </w:r>
      <w:r w:rsidR="009416E8" w:rsidRPr="009416E8">
        <w:rPr>
          <w:rFonts w:ascii="Times New Roman" w:hAnsi="Times New Roman" w:cs="Times New Roman"/>
          <w:sz w:val="28"/>
          <w:szCs w:val="28"/>
        </w:rPr>
        <w:t xml:space="preserve">nhu cầu chăm </w:t>
      </w:r>
      <w:r w:rsidR="00024E56">
        <w:rPr>
          <w:rFonts w:ascii="Times New Roman" w:hAnsi="Times New Roman" w:cs="Times New Roman"/>
          <w:sz w:val="28"/>
          <w:szCs w:val="28"/>
        </w:rPr>
        <w:t>sóc sức khỏe và hỗ trợ người có công</w:t>
      </w:r>
      <w:r w:rsidR="009416E8" w:rsidRPr="009416E8">
        <w:rPr>
          <w:rFonts w:ascii="Times New Roman" w:hAnsi="Times New Roman" w:cs="Times New Roman"/>
          <w:sz w:val="28"/>
          <w:szCs w:val="28"/>
        </w:rPr>
        <w:t xml:space="preserve">. Nếu không </w:t>
      </w:r>
      <w:r w:rsidR="00024E56">
        <w:rPr>
          <w:rFonts w:ascii="Times New Roman" w:hAnsi="Times New Roman" w:cs="Times New Roman"/>
          <w:sz w:val="28"/>
          <w:szCs w:val="28"/>
          <w:lang w:val="en-US"/>
        </w:rPr>
        <w:t>có tầm nhìn mang tính chiến lược</w:t>
      </w:r>
      <w:r w:rsidR="009416E8" w:rsidRPr="009416E8">
        <w:rPr>
          <w:rFonts w:ascii="Times New Roman" w:hAnsi="Times New Roman" w:cs="Times New Roman"/>
          <w:sz w:val="28"/>
          <w:szCs w:val="28"/>
        </w:rPr>
        <w:t>, hệ thống an sinh sẽ đứng trước nguy cơ quá tải và thiếu bền vững trong dài hạn.</w:t>
      </w:r>
    </w:p>
    <w:p w14:paraId="0CDD690B"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2.3. Bất bình đẳng và khoảng cách phát triển giữa các vùng</w:t>
      </w:r>
    </w:p>
    <w:p w14:paraId="25137735"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Chênh lệch thu nhập giữa đô thị và nông thôn, giữa các vùng miền và các nhóm dân tộc thiểu số còn lớn. Các nhóm yếu thế, người</w:t>
      </w:r>
      <w:r w:rsidR="00024E56">
        <w:rPr>
          <w:rFonts w:ascii="Times New Roman" w:hAnsi="Times New Roman" w:cs="Times New Roman"/>
          <w:sz w:val="28"/>
          <w:szCs w:val="28"/>
          <w:lang w:val="en-US"/>
        </w:rPr>
        <w:t xml:space="preserve"> có công và người</w:t>
      </w:r>
      <w:r w:rsidRPr="009416E8">
        <w:rPr>
          <w:rFonts w:ascii="Times New Roman" w:hAnsi="Times New Roman" w:cs="Times New Roman"/>
          <w:sz w:val="28"/>
          <w:szCs w:val="28"/>
        </w:rPr>
        <w:t xml:space="preserve"> nghèo dễ bị tổn thương trước biến động kinh tế và thiên tai. Điều này đòi hỏi chính sách </w:t>
      </w:r>
      <w:r w:rsidR="00024E56">
        <w:rPr>
          <w:rFonts w:ascii="Times New Roman" w:hAnsi="Times New Roman" w:cs="Times New Roman"/>
          <w:sz w:val="28"/>
          <w:szCs w:val="28"/>
          <w:lang w:val="en-US"/>
        </w:rPr>
        <w:t>ưu đãi</w:t>
      </w:r>
      <w:r w:rsidRPr="009416E8">
        <w:rPr>
          <w:rFonts w:ascii="Times New Roman" w:hAnsi="Times New Roman" w:cs="Times New Roman"/>
          <w:sz w:val="28"/>
          <w:szCs w:val="28"/>
        </w:rPr>
        <w:t xml:space="preserve"> phải có tính linh hoạt và tiếp cận</w:t>
      </w:r>
      <w:r w:rsidR="003D111D">
        <w:rPr>
          <w:rFonts w:ascii="Times New Roman" w:hAnsi="Times New Roman" w:cs="Times New Roman"/>
          <w:sz w:val="28"/>
          <w:szCs w:val="28"/>
          <w:lang w:val="en-US"/>
        </w:rPr>
        <w:t xml:space="preserve"> đối tượng</w:t>
      </w:r>
      <w:r w:rsidRPr="009416E8">
        <w:rPr>
          <w:rFonts w:ascii="Times New Roman" w:hAnsi="Times New Roman" w:cs="Times New Roman"/>
          <w:sz w:val="28"/>
          <w:szCs w:val="28"/>
        </w:rPr>
        <w:t xml:space="preserve"> dựa trên </w:t>
      </w:r>
      <w:r w:rsidR="003D111D">
        <w:rPr>
          <w:rFonts w:ascii="Times New Roman" w:hAnsi="Times New Roman" w:cs="Times New Roman"/>
          <w:sz w:val="28"/>
          <w:szCs w:val="28"/>
          <w:lang w:val="en-US"/>
        </w:rPr>
        <w:t>nhiều góc độ khác nhau,</w:t>
      </w:r>
      <w:r w:rsidRPr="009416E8">
        <w:rPr>
          <w:rFonts w:ascii="Times New Roman" w:hAnsi="Times New Roman" w:cs="Times New Roman"/>
          <w:sz w:val="28"/>
          <w:szCs w:val="28"/>
        </w:rPr>
        <w:t xml:space="preserve"> thay vì cách tiếp cận đồng đều.</w:t>
      </w:r>
    </w:p>
    <w:p w14:paraId="76D0FD2A"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2.4. Chuyển đổi số và yêu cầu hiện đại hóa quản trị xã hội</w:t>
      </w:r>
    </w:p>
    <w:p w14:paraId="4A8D2BCE"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Việc ứng dụng công nghệ vào</w:t>
      </w:r>
      <w:r w:rsidR="00024E56">
        <w:rPr>
          <w:rFonts w:ascii="Times New Roman" w:hAnsi="Times New Roman" w:cs="Times New Roman"/>
          <w:sz w:val="28"/>
          <w:szCs w:val="28"/>
          <w:lang w:val="en-US"/>
        </w:rPr>
        <w:t xml:space="preserve"> công tác</w:t>
      </w:r>
      <w:r w:rsidRPr="009416E8">
        <w:rPr>
          <w:rFonts w:ascii="Times New Roman" w:hAnsi="Times New Roman" w:cs="Times New Roman"/>
          <w:sz w:val="28"/>
          <w:szCs w:val="28"/>
        </w:rPr>
        <w:t xml:space="preserve"> quản lý, dữ liệu dân cư, trợ cấp xã hội</w:t>
      </w:r>
      <w:r w:rsidR="00024E56">
        <w:rPr>
          <w:rFonts w:ascii="Times New Roman" w:hAnsi="Times New Roman" w:cs="Times New Roman"/>
          <w:sz w:val="28"/>
          <w:szCs w:val="28"/>
          <w:lang w:val="en-US"/>
        </w:rPr>
        <w:t>, trợ cấp ưu đãi người có công</w:t>
      </w:r>
      <w:r w:rsidRPr="009416E8">
        <w:rPr>
          <w:rFonts w:ascii="Times New Roman" w:hAnsi="Times New Roman" w:cs="Times New Roman"/>
          <w:sz w:val="28"/>
          <w:szCs w:val="28"/>
        </w:rPr>
        <w:t xml:space="preserve"> mở ra cơ hội tạo ra hệ thống phúc lợi minh bạch, </w:t>
      </w:r>
      <w:r w:rsidRPr="009416E8">
        <w:rPr>
          <w:rFonts w:ascii="Times New Roman" w:hAnsi="Times New Roman" w:cs="Times New Roman"/>
          <w:sz w:val="28"/>
          <w:szCs w:val="28"/>
        </w:rPr>
        <w:lastRenderedPageBreak/>
        <w:t>nhanh chóng và hiệu quả hơn. Tuy nhiên, sự chênh lệch về năng lực giữa các địa phương, hạ tầng công nghệ chưa đồng bộ và mức độ số hóa dữ liệu chưa hoàn thiện vẫn là thách thức lớn đối với tiến trình cải cách.</w:t>
      </w:r>
    </w:p>
    <w:p w14:paraId="24D66384"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2.5. Biến đổi khí hậu và thiên tai</w:t>
      </w:r>
    </w:p>
    <w:p w14:paraId="4FB48516" w14:textId="77777777" w:rsidR="009416E8" w:rsidRPr="009416E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 xml:space="preserve">Là một trong những quốc gia chịu ảnh hưởng nặng nề nhất của biến đổi khí hậu, Việt Nam thường xuyên đối mặt với bão lũ, hạn hán, xâm nhập mặn và sạt lở. Các tác động này làm tăng rủi ro nghèo đói, mất sinh kế và di cư bắt buộc, đòi hỏi chính sách </w:t>
      </w:r>
      <w:r w:rsidR="00024E56">
        <w:rPr>
          <w:rFonts w:ascii="Times New Roman" w:hAnsi="Times New Roman" w:cs="Times New Roman"/>
          <w:sz w:val="28"/>
          <w:szCs w:val="28"/>
          <w:lang w:val="en-US"/>
        </w:rPr>
        <w:t>ưu đãi người có công</w:t>
      </w:r>
      <w:r w:rsidRPr="009416E8">
        <w:rPr>
          <w:rFonts w:ascii="Times New Roman" w:hAnsi="Times New Roman" w:cs="Times New Roman"/>
          <w:sz w:val="28"/>
          <w:szCs w:val="28"/>
        </w:rPr>
        <w:t xml:space="preserve"> p</w:t>
      </w:r>
      <w:r w:rsidR="00024E56">
        <w:rPr>
          <w:rFonts w:ascii="Times New Roman" w:hAnsi="Times New Roman" w:cs="Times New Roman"/>
          <w:sz w:val="28"/>
          <w:szCs w:val="28"/>
        </w:rPr>
        <w:t>hải</w:t>
      </w:r>
      <w:r w:rsidR="003D111D">
        <w:rPr>
          <w:rFonts w:ascii="Times New Roman" w:hAnsi="Times New Roman" w:cs="Times New Roman"/>
          <w:sz w:val="28"/>
          <w:szCs w:val="28"/>
          <w:lang w:val="en-US"/>
        </w:rPr>
        <w:t xml:space="preserve"> góp phần quan trọng vào</w:t>
      </w:r>
      <w:r w:rsidR="00024E56">
        <w:rPr>
          <w:rFonts w:ascii="Times New Roman" w:hAnsi="Times New Roman" w:cs="Times New Roman"/>
          <w:sz w:val="28"/>
          <w:szCs w:val="28"/>
        </w:rPr>
        <w:t xml:space="preserve"> tăng cường yếu tố dự phòng </w:t>
      </w:r>
      <w:r w:rsidRPr="009416E8">
        <w:rPr>
          <w:rFonts w:ascii="Times New Roman" w:hAnsi="Times New Roman" w:cs="Times New Roman"/>
          <w:sz w:val="28"/>
          <w:szCs w:val="28"/>
        </w:rPr>
        <w:t>và bảo vệ sinh kế bền vững.</w:t>
      </w:r>
    </w:p>
    <w:p w14:paraId="5B62776E" w14:textId="77777777" w:rsidR="009416E8" w:rsidRPr="00224F28" w:rsidRDefault="009416E8" w:rsidP="008036FF">
      <w:pPr>
        <w:spacing w:before="120"/>
        <w:ind w:firstLine="720"/>
        <w:jc w:val="both"/>
        <w:rPr>
          <w:rFonts w:ascii="Times New Roman" w:hAnsi="Times New Roman" w:cs="Times New Roman"/>
          <w:sz w:val="28"/>
          <w:szCs w:val="28"/>
        </w:rPr>
      </w:pPr>
      <w:r w:rsidRPr="009416E8">
        <w:rPr>
          <w:rFonts w:ascii="Times New Roman" w:hAnsi="Times New Roman" w:cs="Times New Roman"/>
          <w:sz w:val="28"/>
          <w:szCs w:val="28"/>
        </w:rPr>
        <w:t xml:space="preserve">Từ những phân tích trên, có thể thấy rằng việc triển khai chính sách </w:t>
      </w:r>
      <w:r w:rsidR="00224F28">
        <w:rPr>
          <w:rFonts w:ascii="Times New Roman" w:hAnsi="Times New Roman" w:cs="Times New Roman"/>
          <w:sz w:val="28"/>
          <w:szCs w:val="28"/>
          <w:lang w:val="en-US"/>
        </w:rPr>
        <w:t>ưu đãi người có công</w:t>
      </w:r>
      <w:r w:rsidRPr="009416E8">
        <w:rPr>
          <w:rFonts w:ascii="Times New Roman" w:hAnsi="Times New Roman" w:cs="Times New Roman"/>
          <w:sz w:val="28"/>
          <w:szCs w:val="28"/>
        </w:rPr>
        <w:t xml:space="preserve"> trong giai đoạn mới cần gắn chặt với đổi mới quản trị nhà nước, phát triển kinh tế bền vững, chủ động ứng phó thách thức toàn </w:t>
      </w:r>
      <w:r w:rsidR="00224F28">
        <w:rPr>
          <w:rFonts w:ascii="Times New Roman" w:hAnsi="Times New Roman" w:cs="Times New Roman"/>
          <w:sz w:val="28"/>
          <w:szCs w:val="28"/>
        </w:rPr>
        <w:t>cầu và đẩy mạnh số hóa</w:t>
      </w:r>
      <w:r w:rsidR="00224F28">
        <w:rPr>
          <w:rFonts w:ascii="Times New Roman" w:hAnsi="Times New Roman" w:cs="Times New Roman"/>
          <w:sz w:val="28"/>
          <w:szCs w:val="28"/>
          <w:lang w:val="en-US"/>
        </w:rPr>
        <w:t xml:space="preserve"> toàn</w:t>
      </w:r>
      <w:r w:rsidR="00224F28">
        <w:rPr>
          <w:rFonts w:ascii="Times New Roman" w:hAnsi="Times New Roman" w:cs="Times New Roman"/>
          <w:sz w:val="28"/>
          <w:szCs w:val="28"/>
        </w:rPr>
        <w:t xml:space="preserve"> hệ thống</w:t>
      </w:r>
      <w:r w:rsidRPr="009416E8">
        <w:rPr>
          <w:rFonts w:ascii="Times New Roman" w:hAnsi="Times New Roman" w:cs="Times New Roman"/>
          <w:sz w:val="28"/>
          <w:szCs w:val="28"/>
        </w:rPr>
        <w:t xml:space="preserve">. Đây là điều kiện quan trọng để Việt Nam không chỉ đảm bảo mức sống ngày càng tốt hơn cho người </w:t>
      </w:r>
      <w:r w:rsidR="00224F28">
        <w:rPr>
          <w:rFonts w:ascii="Times New Roman" w:hAnsi="Times New Roman" w:cs="Times New Roman"/>
          <w:sz w:val="28"/>
          <w:szCs w:val="28"/>
          <w:lang w:val="en-US"/>
        </w:rPr>
        <w:t>có công với cách mạng</w:t>
      </w:r>
      <w:r w:rsidRPr="009416E8">
        <w:rPr>
          <w:rFonts w:ascii="Times New Roman" w:hAnsi="Times New Roman" w:cs="Times New Roman"/>
          <w:sz w:val="28"/>
          <w:szCs w:val="28"/>
        </w:rPr>
        <w:t>, mà còn xây dựng một xã hội bao trùm, công bằng và phát triển b</w:t>
      </w:r>
      <w:r w:rsidR="00224F28">
        <w:rPr>
          <w:rFonts w:ascii="Times New Roman" w:hAnsi="Times New Roman" w:cs="Times New Roman"/>
          <w:sz w:val="28"/>
          <w:szCs w:val="28"/>
        </w:rPr>
        <w:t>ền vững trong thời kỳ hội nhập.</w:t>
      </w:r>
    </w:p>
    <w:p w14:paraId="6B8C9A04" w14:textId="77777777" w:rsidR="001469FB" w:rsidRPr="000C2810" w:rsidRDefault="009D76D1" w:rsidP="008036FF">
      <w:pPr>
        <w:spacing w:before="120"/>
        <w:ind w:firstLine="720"/>
        <w:jc w:val="both"/>
        <w:rPr>
          <w:rFonts w:ascii="Times New Roman" w:hAnsi="Times New Roman" w:cs="Times New Roman"/>
          <w:b/>
          <w:sz w:val="28"/>
          <w:szCs w:val="28"/>
          <w:lang w:val="en-US"/>
        </w:rPr>
      </w:pPr>
      <w:r>
        <w:rPr>
          <w:rFonts w:ascii="Times New Roman" w:hAnsi="Times New Roman" w:cs="Times New Roman"/>
          <w:b/>
          <w:sz w:val="28"/>
          <w:szCs w:val="28"/>
        </w:rPr>
        <w:t>3</w:t>
      </w:r>
      <w:r w:rsidR="001469FB" w:rsidRPr="000C2810">
        <w:rPr>
          <w:rFonts w:ascii="Times New Roman" w:hAnsi="Times New Roman" w:cs="Times New Roman"/>
          <w:b/>
          <w:sz w:val="28"/>
          <w:szCs w:val="28"/>
        </w:rPr>
        <w:t>. Quá trình thực hiện tổng kết</w:t>
      </w:r>
      <w:r w:rsidR="007761A5" w:rsidRPr="000C2810">
        <w:rPr>
          <w:rFonts w:ascii="Times New Roman" w:hAnsi="Times New Roman" w:cs="Times New Roman"/>
          <w:b/>
          <w:sz w:val="28"/>
          <w:szCs w:val="28"/>
          <w:lang w:val="en-US"/>
        </w:rPr>
        <w:t xml:space="preserve"> </w:t>
      </w:r>
      <w:r w:rsidR="00224F28">
        <w:rPr>
          <w:rFonts w:ascii="Times New Roman" w:hAnsi="Times New Roman" w:cs="Times New Roman"/>
          <w:b/>
          <w:sz w:val="28"/>
          <w:szCs w:val="28"/>
          <w:lang w:val="en-US"/>
        </w:rPr>
        <w:t>Nghị định số 131/2021/NĐ-CP</w:t>
      </w:r>
      <w:r w:rsidR="007761A5" w:rsidRPr="000C2810">
        <w:rPr>
          <w:rFonts w:ascii="Times New Roman" w:hAnsi="Times New Roman" w:cs="Times New Roman"/>
          <w:b/>
          <w:sz w:val="28"/>
          <w:szCs w:val="28"/>
          <w:lang w:val="en-US"/>
        </w:rPr>
        <w:t>.</w:t>
      </w:r>
    </w:p>
    <w:p w14:paraId="0BFD6A3E" w14:textId="77777777" w:rsidR="006A1570" w:rsidRPr="000C2810" w:rsidRDefault="00224F28" w:rsidP="008036FF">
      <w:pPr>
        <w:spacing w:before="120"/>
        <w:ind w:firstLine="720"/>
        <w:jc w:val="both"/>
        <w:rPr>
          <w:rFonts w:ascii="Times New Roman" w:hAnsi="Times New Roman" w:cs="Times New Roman"/>
          <w:bCs/>
          <w:sz w:val="28"/>
          <w:szCs w:val="28"/>
        </w:rPr>
      </w:pPr>
      <w:r>
        <w:rPr>
          <w:rFonts w:ascii="Times New Roman" w:hAnsi="Times New Roman" w:cs="Times New Roman"/>
          <w:bCs/>
          <w:sz w:val="28"/>
          <w:szCs w:val="28"/>
          <w:lang w:val="en-US"/>
        </w:rPr>
        <w:t xml:space="preserve">Ngay 6 tháng đầu năm 2024, </w:t>
      </w:r>
      <w:r>
        <w:rPr>
          <w:rFonts w:ascii="Times New Roman" w:hAnsi="Times New Roman" w:cs="Times New Roman"/>
          <w:bCs/>
          <w:sz w:val="28"/>
          <w:szCs w:val="28"/>
        </w:rPr>
        <w:t>Bộ</w:t>
      </w:r>
      <w:r>
        <w:rPr>
          <w:rFonts w:ascii="Times New Roman" w:hAnsi="Times New Roman" w:cs="Times New Roman"/>
          <w:bCs/>
          <w:sz w:val="28"/>
          <w:szCs w:val="28"/>
          <w:lang w:val="en-US"/>
        </w:rPr>
        <w:t xml:space="preserve"> Lao động – Thương binh và Xã hội</w:t>
      </w:r>
      <w:r w:rsidR="006A1570" w:rsidRPr="000C2810">
        <w:rPr>
          <w:rFonts w:ascii="Times New Roman" w:hAnsi="Times New Roman" w:cs="Times New Roman"/>
          <w:bCs/>
          <w:sz w:val="28"/>
          <w:szCs w:val="28"/>
        </w:rPr>
        <w:t xml:space="preserve"> đã chủ trì, phối hợp với các bộ, ngành, cơ quan trung ương của các tổ chức chính trị, xã hội, Ủy ban nhân dân, Sở </w:t>
      </w:r>
      <w:r>
        <w:rPr>
          <w:rFonts w:ascii="Times New Roman" w:hAnsi="Times New Roman" w:cs="Times New Roman"/>
          <w:bCs/>
          <w:sz w:val="28"/>
          <w:szCs w:val="28"/>
          <w:lang w:val="en-US"/>
        </w:rPr>
        <w:t>Lao động – Thương binh và Xã hội</w:t>
      </w:r>
      <w:r>
        <w:rPr>
          <w:rFonts w:ascii="Times New Roman" w:hAnsi="Times New Roman" w:cs="Times New Roman"/>
          <w:bCs/>
          <w:sz w:val="28"/>
          <w:szCs w:val="28"/>
        </w:rPr>
        <w:t xml:space="preserve"> </w:t>
      </w:r>
      <w:r w:rsidR="006A1570" w:rsidRPr="000C2810">
        <w:rPr>
          <w:rFonts w:ascii="Times New Roman" w:hAnsi="Times New Roman" w:cs="Times New Roman"/>
          <w:bCs/>
          <w:sz w:val="28"/>
          <w:szCs w:val="28"/>
        </w:rPr>
        <w:t xml:space="preserve">các tỉnh, thành phố trực thuộc trung ương tiến hành tổng kết đánh giá tình hình triển khai </w:t>
      </w:r>
      <w:r>
        <w:rPr>
          <w:rFonts w:ascii="Times New Roman" w:hAnsi="Times New Roman" w:cs="Times New Roman"/>
          <w:bCs/>
          <w:sz w:val="28"/>
          <w:szCs w:val="28"/>
          <w:lang w:val="en-US"/>
        </w:rPr>
        <w:t>thực hiện Nghị định số 131/2021/NĐ-CP</w:t>
      </w:r>
      <w:r w:rsidR="006A1570" w:rsidRPr="000C2810">
        <w:rPr>
          <w:rFonts w:ascii="Times New Roman" w:hAnsi="Times New Roman" w:cs="Times New Roman"/>
          <w:bCs/>
          <w:sz w:val="28"/>
          <w:szCs w:val="28"/>
        </w:rPr>
        <w:t>.</w:t>
      </w:r>
      <w:r w:rsidR="006A1570" w:rsidRPr="000C2810">
        <w:rPr>
          <w:rFonts w:ascii="Times New Roman" w:hAnsi="Times New Roman" w:cs="Times New Roman"/>
          <w:bCs/>
          <w:sz w:val="28"/>
          <w:szCs w:val="28"/>
          <w:lang w:val="en-US"/>
        </w:rPr>
        <w:t xml:space="preserve"> Cụ thể</w:t>
      </w:r>
      <w:r w:rsidR="006A1570" w:rsidRPr="000C2810">
        <w:rPr>
          <w:rFonts w:ascii="Times New Roman" w:hAnsi="Times New Roman" w:cs="Times New Roman"/>
          <w:bCs/>
          <w:sz w:val="28"/>
          <w:szCs w:val="28"/>
        </w:rPr>
        <w:t>:</w:t>
      </w:r>
    </w:p>
    <w:p w14:paraId="13E17776" w14:textId="77777777" w:rsidR="006A1570" w:rsidRPr="00224F28" w:rsidRDefault="006A1570" w:rsidP="008036FF">
      <w:pPr>
        <w:spacing w:before="120"/>
        <w:ind w:firstLine="720"/>
        <w:jc w:val="both"/>
        <w:rPr>
          <w:rFonts w:ascii="Times New Roman" w:hAnsi="Times New Roman" w:cs="Times New Roman"/>
          <w:bCs/>
          <w:sz w:val="28"/>
          <w:szCs w:val="28"/>
        </w:rPr>
      </w:pPr>
      <w:r w:rsidRPr="000C2810">
        <w:rPr>
          <w:rFonts w:ascii="Times New Roman" w:hAnsi="Times New Roman" w:cs="Times New Roman"/>
          <w:bCs/>
          <w:sz w:val="28"/>
          <w:szCs w:val="28"/>
        </w:rPr>
        <w:t xml:space="preserve"> </w:t>
      </w:r>
      <w:r w:rsidR="004B4DE5" w:rsidRPr="000C2810">
        <w:rPr>
          <w:rFonts w:ascii="Times New Roman" w:hAnsi="Times New Roman" w:cs="Times New Roman"/>
          <w:bCs/>
          <w:sz w:val="28"/>
          <w:szCs w:val="28"/>
        </w:rPr>
        <w:t xml:space="preserve">Báo cáo tổng kết thi hành </w:t>
      </w:r>
      <w:r w:rsidR="00224F28">
        <w:rPr>
          <w:rFonts w:ascii="Times New Roman" w:hAnsi="Times New Roman" w:cs="Times New Roman"/>
          <w:bCs/>
          <w:sz w:val="28"/>
          <w:szCs w:val="28"/>
          <w:lang w:val="en-US"/>
        </w:rPr>
        <w:t>Nghị định</w:t>
      </w:r>
      <w:r w:rsidR="004B4DE5" w:rsidRPr="000C2810">
        <w:rPr>
          <w:rFonts w:ascii="Times New Roman" w:hAnsi="Times New Roman" w:cs="Times New Roman"/>
          <w:bCs/>
          <w:sz w:val="28"/>
          <w:szCs w:val="28"/>
        </w:rPr>
        <w:t xml:space="preserve"> được xây dựng dựa trên thực tiễn công tác quản lý nhà nước về </w:t>
      </w:r>
      <w:r w:rsidR="00224F28">
        <w:rPr>
          <w:rFonts w:ascii="Times New Roman" w:hAnsi="Times New Roman" w:cs="Times New Roman"/>
          <w:bCs/>
          <w:sz w:val="28"/>
          <w:szCs w:val="28"/>
          <w:lang w:val="en-US"/>
        </w:rPr>
        <w:t>người có công với cách mạng</w:t>
      </w:r>
      <w:r w:rsidR="004B4DE5" w:rsidRPr="000C2810">
        <w:rPr>
          <w:rFonts w:ascii="Times New Roman" w:hAnsi="Times New Roman" w:cs="Times New Roman"/>
          <w:bCs/>
          <w:sz w:val="28"/>
          <w:szCs w:val="28"/>
        </w:rPr>
        <w:t xml:space="preserve">, tổng kết thi hành </w:t>
      </w:r>
      <w:r w:rsidR="00224F28">
        <w:rPr>
          <w:rFonts w:ascii="Times New Roman" w:hAnsi="Times New Roman" w:cs="Times New Roman"/>
          <w:bCs/>
          <w:sz w:val="28"/>
          <w:szCs w:val="28"/>
          <w:lang w:val="en-US"/>
        </w:rPr>
        <w:t>Nghị định</w:t>
      </w:r>
      <w:r w:rsidR="004B4DE5" w:rsidRPr="000C2810">
        <w:rPr>
          <w:rFonts w:ascii="Times New Roman" w:hAnsi="Times New Roman" w:cs="Times New Roman"/>
          <w:bCs/>
          <w:sz w:val="28"/>
          <w:szCs w:val="28"/>
        </w:rPr>
        <w:t xml:space="preserve"> của các bộ, ngành, địa phương và kết quả khảo sát, đánh giá các vấn đề liên quan đến </w:t>
      </w:r>
      <w:r w:rsidR="00224F28">
        <w:rPr>
          <w:rFonts w:ascii="Times New Roman" w:hAnsi="Times New Roman" w:cs="Times New Roman"/>
          <w:bCs/>
          <w:sz w:val="28"/>
          <w:szCs w:val="28"/>
          <w:lang w:val="en-US"/>
        </w:rPr>
        <w:t>Nghị định số 131/2021/NĐ-CP</w:t>
      </w:r>
      <w:r w:rsidR="00224F28">
        <w:rPr>
          <w:rFonts w:ascii="Times New Roman" w:hAnsi="Times New Roman" w:cs="Times New Roman"/>
          <w:bCs/>
          <w:sz w:val="28"/>
          <w:szCs w:val="28"/>
        </w:rPr>
        <w:t>.</w:t>
      </w:r>
      <w:r w:rsidR="00224F28">
        <w:rPr>
          <w:rFonts w:ascii="Times New Roman" w:hAnsi="Times New Roman" w:cs="Times New Roman"/>
          <w:bCs/>
          <w:sz w:val="28"/>
          <w:szCs w:val="28"/>
          <w:lang w:val="en-US"/>
        </w:rPr>
        <w:t xml:space="preserve"> </w:t>
      </w:r>
      <w:r w:rsidRPr="000C2810">
        <w:rPr>
          <w:rFonts w:ascii="Times New Roman" w:hAnsi="Times New Roman" w:cs="Times New Roman"/>
          <w:bCs/>
          <w:sz w:val="28"/>
          <w:szCs w:val="28"/>
        </w:rPr>
        <w:t xml:space="preserve">Trên cơ sở </w:t>
      </w:r>
      <w:r w:rsidR="00224F28">
        <w:rPr>
          <w:rFonts w:ascii="Times New Roman" w:hAnsi="Times New Roman" w:cs="Times New Roman"/>
          <w:bCs/>
          <w:sz w:val="28"/>
          <w:szCs w:val="28"/>
          <w:lang w:val="en-US"/>
        </w:rPr>
        <w:t>đó</w:t>
      </w:r>
      <w:r w:rsidR="00224F28">
        <w:rPr>
          <w:rFonts w:ascii="Times New Roman" w:hAnsi="Times New Roman" w:cs="Times New Roman"/>
          <w:bCs/>
          <w:sz w:val="28"/>
          <w:szCs w:val="28"/>
        </w:rPr>
        <w:t xml:space="preserve">, Bộ </w:t>
      </w:r>
      <w:r w:rsidR="00224F28">
        <w:rPr>
          <w:rFonts w:ascii="Times New Roman" w:hAnsi="Times New Roman" w:cs="Times New Roman"/>
          <w:bCs/>
          <w:sz w:val="28"/>
          <w:szCs w:val="28"/>
          <w:lang w:val="en-US"/>
        </w:rPr>
        <w:t>Nội vụ</w:t>
      </w:r>
      <w:r w:rsidRPr="000C2810">
        <w:rPr>
          <w:rFonts w:ascii="Times New Roman" w:hAnsi="Times New Roman" w:cs="Times New Roman"/>
          <w:bCs/>
          <w:sz w:val="28"/>
          <w:szCs w:val="28"/>
        </w:rPr>
        <w:t xml:space="preserve"> đã xây dựng Báo cáo tổng kết </w:t>
      </w:r>
      <w:r w:rsidR="00224F28">
        <w:rPr>
          <w:rFonts w:ascii="Times New Roman" w:hAnsi="Times New Roman" w:cs="Times New Roman"/>
          <w:bCs/>
          <w:sz w:val="28"/>
          <w:szCs w:val="28"/>
          <w:lang w:val="en-US"/>
        </w:rPr>
        <w:t>4</w:t>
      </w:r>
      <w:r w:rsidRPr="000C2810">
        <w:rPr>
          <w:rFonts w:ascii="Times New Roman" w:hAnsi="Times New Roman" w:cs="Times New Roman"/>
          <w:bCs/>
          <w:sz w:val="28"/>
          <w:szCs w:val="28"/>
        </w:rPr>
        <w:t xml:space="preserve"> năm thi hành </w:t>
      </w:r>
      <w:r w:rsidR="00224F28">
        <w:rPr>
          <w:rFonts w:ascii="Times New Roman" w:hAnsi="Times New Roman" w:cs="Times New Roman"/>
          <w:bCs/>
          <w:sz w:val="28"/>
          <w:szCs w:val="28"/>
          <w:lang w:val="en-US"/>
        </w:rPr>
        <w:t>Nghị định số 131/2021/NĐ-CP</w:t>
      </w:r>
      <w:r w:rsidR="00D00F58">
        <w:rPr>
          <w:rFonts w:ascii="Times New Roman" w:hAnsi="Times New Roman" w:cs="Times New Roman"/>
          <w:bCs/>
          <w:sz w:val="28"/>
          <w:szCs w:val="28"/>
          <w:lang w:val="en-US"/>
        </w:rPr>
        <w:t>.</w:t>
      </w:r>
    </w:p>
    <w:p w14:paraId="4BB0A06A" w14:textId="77777777" w:rsidR="0062332F" w:rsidRPr="000C2810" w:rsidRDefault="001469FB" w:rsidP="008036FF">
      <w:pPr>
        <w:spacing w:before="120"/>
        <w:ind w:firstLine="720"/>
        <w:jc w:val="both"/>
        <w:rPr>
          <w:rFonts w:ascii="Times New Roman" w:hAnsi="Times New Roman" w:cs="Times New Roman"/>
          <w:b/>
          <w:bCs/>
          <w:sz w:val="28"/>
          <w:szCs w:val="28"/>
          <w:lang w:val="en-US"/>
        </w:rPr>
      </w:pPr>
      <w:r w:rsidRPr="000C2810">
        <w:rPr>
          <w:rFonts w:ascii="Times New Roman" w:hAnsi="Times New Roman" w:cs="Times New Roman"/>
          <w:b/>
          <w:bCs/>
          <w:sz w:val="28"/>
          <w:szCs w:val="28"/>
        </w:rPr>
        <w:t>II. KẾT QUẢ THỰC HIỆN</w:t>
      </w:r>
      <w:r w:rsidR="007761A5" w:rsidRPr="000C2810">
        <w:rPr>
          <w:rFonts w:ascii="Times New Roman" w:hAnsi="Times New Roman" w:cs="Times New Roman"/>
          <w:b/>
          <w:bCs/>
          <w:sz w:val="28"/>
          <w:szCs w:val="28"/>
          <w:lang w:val="en-US"/>
        </w:rPr>
        <w:t xml:space="preserve"> </w:t>
      </w:r>
      <w:r w:rsidR="00224F28">
        <w:rPr>
          <w:rFonts w:ascii="Times New Roman" w:hAnsi="Times New Roman" w:cs="Times New Roman"/>
          <w:b/>
          <w:bCs/>
          <w:sz w:val="28"/>
          <w:szCs w:val="28"/>
          <w:lang w:val="en-US"/>
        </w:rPr>
        <w:t>NGHỊ ĐỊNH</w:t>
      </w:r>
    </w:p>
    <w:p w14:paraId="5206E556" w14:textId="77777777" w:rsidR="009C3D64" w:rsidRDefault="001469FB" w:rsidP="008036FF">
      <w:pPr>
        <w:spacing w:before="120"/>
        <w:ind w:firstLine="720"/>
        <w:jc w:val="both"/>
        <w:rPr>
          <w:rFonts w:ascii="Times New Roman" w:hAnsi="Times New Roman" w:cs="Times New Roman"/>
          <w:b/>
          <w:sz w:val="28"/>
          <w:szCs w:val="28"/>
          <w:lang w:val="en-US"/>
        </w:rPr>
      </w:pPr>
      <w:r w:rsidRPr="000C2810">
        <w:rPr>
          <w:rFonts w:ascii="Times New Roman" w:hAnsi="Times New Roman" w:cs="Times New Roman"/>
          <w:b/>
          <w:sz w:val="28"/>
          <w:szCs w:val="28"/>
        </w:rPr>
        <w:t xml:space="preserve">1. </w:t>
      </w:r>
      <w:r w:rsidR="00424137">
        <w:rPr>
          <w:rFonts w:ascii="Times New Roman" w:hAnsi="Times New Roman" w:cs="Times New Roman"/>
          <w:b/>
          <w:sz w:val="28"/>
          <w:szCs w:val="28"/>
          <w:lang w:val="en-US"/>
        </w:rPr>
        <w:t>Công tác phổ biến, chỉ đạo triển khai</w:t>
      </w:r>
      <w:r w:rsidRPr="000C2810">
        <w:rPr>
          <w:rFonts w:ascii="Times New Roman" w:hAnsi="Times New Roman" w:cs="Times New Roman"/>
          <w:b/>
          <w:sz w:val="28"/>
          <w:szCs w:val="28"/>
        </w:rPr>
        <w:t xml:space="preserve"> thi hành </w:t>
      </w:r>
      <w:r w:rsidR="00866380" w:rsidRPr="00866380">
        <w:rPr>
          <w:rFonts w:ascii="Times New Roman" w:hAnsi="Times New Roman" w:cs="Times New Roman"/>
          <w:b/>
          <w:bCs/>
          <w:sz w:val="28"/>
          <w:szCs w:val="28"/>
          <w:lang w:val="en-US"/>
        </w:rPr>
        <w:t>Nghị định số 131/2021/NĐ-CP</w:t>
      </w:r>
    </w:p>
    <w:p w14:paraId="6D99047B" w14:textId="77777777" w:rsidR="00424137" w:rsidRDefault="00EC0694" w:rsidP="008036FF">
      <w:pPr>
        <w:spacing w:before="120"/>
        <w:ind w:firstLine="720"/>
        <w:jc w:val="both"/>
        <w:rPr>
          <w:rFonts w:ascii="Times New Roman" w:hAnsi="Times New Roman" w:cs="Times New Roman"/>
          <w:bCs/>
          <w:sz w:val="28"/>
          <w:szCs w:val="28"/>
          <w:lang w:val="en-US"/>
        </w:rPr>
      </w:pPr>
      <w:r w:rsidRPr="000C2810">
        <w:rPr>
          <w:rFonts w:ascii="Times New Roman" w:hAnsi="Times New Roman" w:cs="Times New Roman"/>
          <w:color w:val="auto"/>
          <w:sz w:val="28"/>
          <w:szCs w:val="28"/>
          <w:lang w:val="fr-FR"/>
        </w:rPr>
        <w:t xml:space="preserve">Sau khi </w:t>
      </w:r>
      <w:r w:rsidR="00866380">
        <w:rPr>
          <w:rFonts w:ascii="Times New Roman" w:hAnsi="Times New Roman" w:cs="Times New Roman"/>
          <w:bCs/>
          <w:sz w:val="28"/>
          <w:szCs w:val="28"/>
          <w:lang w:val="en-US"/>
        </w:rPr>
        <w:t>Nghị định số 131/2021/NĐ-CP</w:t>
      </w:r>
      <w:r w:rsidRPr="000C2810">
        <w:rPr>
          <w:rFonts w:ascii="Times New Roman" w:hAnsi="Times New Roman" w:cs="Times New Roman"/>
          <w:color w:val="auto"/>
          <w:sz w:val="28"/>
          <w:szCs w:val="28"/>
          <w:lang w:val="fr-FR"/>
        </w:rPr>
        <w:t xml:space="preserve"> được ban hành, </w:t>
      </w:r>
      <w:r w:rsidR="00866380">
        <w:rPr>
          <w:rFonts w:ascii="Times New Roman" w:hAnsi="Times New Roman" w:cs="Times New Roman"/>
          <w:color w:val="auto"/>
          <w:sz w:val="28"/>
          <w:szCs w:val="28"/>
          <w:lang w:val="fr-FR"/>
        </w:rPr>
        <w:t>Bộ Lao động – Thương binh và Xã hội</w:t>
      </w:r>
      <w:r w:rsidRPr="000C2810">
        <w:rPr>
          <w:rFonts w:ascii="Times New Roman" w:hAnsi="Times New Roman" w:cs="Times New Roman"/>
          <w:color w:val="auto"/>
          <w:sz w:val="28"/>
          <w:szCs w:val="28"/>
          <w:lang w:val="fr-FR"/>
        </w:rPr>
        <w:t xml:space="preserve"> </w:t>
      </w:r>
      <w:r w:rsidR="00424137">
        <w:rPr>
          <w:rFonts w:ascii="Times New Roman" w:hAnsi="Times New Roman" w:cs="Times New Roman"/>
          <w:color w:val="auto"/>
          <w:sz w:val="28"/>
          <w:szCs w:val="28"/>
          <w:lang w:val="fr-FR"/>
        </w:rPr>
        <w:t>đã chủ trì, phối hợp với</w:t>
      </w:r>
      <w:r w:rsidRPr="000C2810">
        <w:rPr>
          <w:rFonts w:ascii="Times New Roman" w:hAnsi="Times New Roman" w:cs="Times New Roman"/>
          <w:color w:val="auto"/>
          <w:sz w:val="28"/>
          <w:szCs w:val="28"/>
          <w:lang w:val="fr-FR"/>
        </w:rPr>
        <w:t xml:space="preserve"> cá</w:t>
      </w:r>
      <w:r w:rsidR="00424137">
        <w:rPr>
          <w:rFonts w:ascii="Times New Roman" w:hAnsi="Times New Roman" w:cs="Times New Roman"/>
          <w:color w:val="auto"/>
          <w:sz w:val="28"/>
          <w:szCs w:val="28"/>
          <w:lang w:val="fr-FR"/>
        </w:rPr>
        <w:t xml:space="preserve">c bộ, ngành tổ chức 17 lớp tập huấn cho cán bộ làm công tác người có công với cách mạng của 63 tỉnh, thành phố (thời điểm năm 2022 – 2023). Đồng thời cử cán bộ về từng tỉnh, thành phố làm báo cáo viên để hướng dẫn, phổ biến Pháp lệnh ưu đãi người có công và </w:t>
      </w:r>
      <w:r w:rsidR="00424137">
        <w:rPr>
          <w:rFonts w:ascii="Times New Roman" w:hAnsi="Times New Roman" w:cs="Times New Roman"/>
          <w:bCs/>
          <w:sz w:val="28"/>
          <w:szCs w:val="28"/>
          <w:lang w:val="en-US"/>
        </w:rPr>
        <w:t xml:space="preserve">Nghị định số 131/2021/NĐ-CP cho cán bộ làm công tác chính sách của cấp huyện và cấp xã. </w:t>
      </w:r>
    </w:p>
    <w:p w14:paraId="224DE6A2" w14:textId="77777777" w:rsidR="001F6031" w:rsidRDefault="001F6031" w:rsidP="008036FF">
      <w:pPr>
        <w:spacing w:before="120"/>
        <w:ind w:firstLine="720"/>
        <w:jc w:val="both"/>
        <w:rPr>
          <w:rFonts w:ascii="Times New Roman" w:hAnsi="Times New Roman" w:cs="Times New Roman"/>
          <w:color w:val="auto"/>
          <w:sz w:val="28"/>
          <w:szCs w:val="28"/>
          <w:lang w:val="en-US"/>
        </w:rPr>
      </w:pPr>
      <w:r w:rsidRPr="000C2810">
        <w:rPr>
          <w:rFonts w:ascii="Times New Roman" w:hAnsi="Times New Roman" w:cs="Times New Roman"/>
          <w:color w:val="auto"/>
          <w:sz w:val="28"/>
          <w:szCs w:val="28"/>
          <w:lang w:val="vi"/>
        </w:rPr>
        <w:t>Nh</w:t>
      </w:r>
      <w:r>
        <w:rPr>
          <w:rFonts w:ascii="Times New Roman" w:hAnsi="Times New Roman" w:cs="Times New Roman"/>
          <w:color w:val="auto"/>
          <w:sz w:val="28"/>
          <w:szCs w:val="28"/>
          <w:lang w:val="vi"/>
        </w:rPr>
        <w:t xml:space="preserve">iều hình thức tuyên truyền </w:t>
      </w:r>
      <w:r w:rsidRPr="000C2810">
        <w:rPr>
          <w:rFonts w:ascii="Times New Roman" w:hAnsi="Times New Roman" w:cs="Times New Roman"/>
          <w:color w:val="auto"/>
          <w:sz w:val="28"/>
          <w:szCs w:val="28"/>
          <w:lang w:val="vi"/>
        </w:rPr>
        <w:t>vẫn tiếp tục được thực hiện trong suốt thời gian qua, như xây dựng chuyên trang, chuyên mục, biên soạn tài liệu, phát thanh, truyền hình, sách báo, tờ rơi, panô, khẩu</w:t>
      </w:r>
      <w:r>
        <w:rPr>
          <w:rFonts w:ascii="Times New Roman" w:hAnsi="Times New Roman" w:cs="Times New Roman"/>
          <w:color w:val="auto"/>
          <w:sz w:val="28"/>
          <w:szCs w:val="28"/>
          <w:lang w:val="vi"/>
        </w:rPr>
        <w:t xml:space="preserve"> hiệu, tổ chức hội thảo, hội nghị</w:t>
      </w:r>
      <w:r w:rsidRPr="000C2810">
        <w:rPr>
          <w:rFonts w:ascii="Times New Roman" w:hAnsi="Times New Roman" w:cs="Times New Roman"/>
          <w:color w:val="auto"/>
          <w:sz w:val="28"/>
          <w:szCs w:val="28"/>
          <w:lang w:val="vi"/>
        </w:rPr>
        <w:t xml:space="preserve">, mít tinh, nói chuyện chuyên đề, tọa đàm, giao lưu, chương trình nghệ thuật, tập huấn và </w:t>
      </w:r>
      <w:r w:rsidRPr="000C2810">
        <w:rPr>
          <w:rFonts w:ascii="Times New Roman" w:hAnsi="Times New Roman" w:cs="Times New Roman"/>
          <w:color w:val="auto"/>
          <w:sz w:val="28"/>
          <w:szCs w:val="28"/>
          <w:lang w:val="vi"/>
        </w:rPr>
        <w:lastRenderedPageBreak/>
        <w:t xml:space="preserve">giải thích về </w:t>
      </w:r>
      <w:r>
        <w:rPr>
          <w:rFonts w:ascii="Times New Roman" w:hAnsi="Times New Roman" w:cs="Times New Roman"/>
          <w:color w:val="auto"/>
          <w:sz w:val="28"/>
          <w:szCs w:val="28"/>
          <w:lang w:val="en-US"/>
        </w:rPr>
        <w:t>chính sách ưu đãi người có công</w:t>
      </w:r>
      <w:r w:rsidRPr="000C2810">
        <w:rPr>
          <w:rFonts w:ascii="Times New Roman" w:hAnsi="Times New Roman" w:cs="Times New Roman"/>
          <w:color w:val="auto"/>
          <w:sz w:val="28"/>
          <w:szCs w:val="28"/>
          <w:lang w:val="vi"/>
        </w:rPr>
        <w:t>.</w:t>
      </w:r>
      <w:r w:rsidRPr="000C2810">
        <w:rPr>
          <w:rFonts w:ascii="Times New Roman" w:hAnsi="Times New Roman" w:cs="Times New Roman"/>
          <w:color w:val="auto"/>
          <w:sz w:val="28"/>
          <w:szCs w:val="28"/>
          <w:lang w:val="en-US"/>
        </w:rPr>
        <w:t xml:space="preserve"> </w:t>
      </w:r>
    </w:p>
    <w:p w14:paraId="2195A9BF" w14:textId="77777777" w:rsidR="003D111D" w:rsidRDefault="003D111D" w:rsidP="008036FF">
      <w:pPr>
        <w:pStyle w:val="ListParagraph"/>
        <w:spacing w:before="120"/>
        <w:ind w:left="0" w:firstLine="709"/>
        <w:contextualSpacing w:val="0"/>
        <w:jc w:val="both"/>
        <w:rPr>
          <w:rFonts w:ascii="Times New Roman" w:hAnsi="Times New Roman"/>
          <w:sz w:val="28"/>
          <w:szCs w:val="28"/>
        </w:rPr>
      </w:pPr>
      <w:r>
        <w:rPr>
          <w:rFonts w:ascii="Times New Roman" w:hAnsi="Times New Roman"/>
          <w:sz w:val="28"/>
          <w:szCs w:val="28"/>
        </w:rPr>
        <w:t>Nhiều</w:t>
      </w:r>
      <w:r w:rsidRPr="007E486A">
        <w:rPr>
          <w:rFonts w:ascii="Times New Roman" w:hAnsi="Times New Roman"/>
          <w:sz w:val="28"/>
          <w:szCs w:val="28"/>
        </w:rPr>
        <w:t xml:space="preserve"> chương trình tuyên truyền </w:t>
      </w:r>
      <w:r>
        <w:rPr>
          <w:rFonts w:ascii="Times New Roman" w:hAnsi="Times New Roman"/>
          <w:sz w:val="28"/>
          <w:szCs w:val="28"/>
        </w:rPr>
        <w:t xml:space="preserve">có nội dung </w:t>
      </w:r>
      <w:r w:rsidRPr="007E486A">
        <w:rPr>
          <w:rFonts w:ascii="Times New Roman" w:hAnsi="Times New Roman"/>
          <w:sz w:val="28"/>
          <w:szCs w:val="28"/>
        </w:rPr>
        <w:t xml:space="preserve">hết sức </w:t>
      </w:r>
      <w:r>
        <w:rPr>
          <w:rFonts w:ascii="Times New Roman" w:hAnsi="Times New Roman"/>
          <w:sz w:val="28"/>
          <w:szCs w:val="28"/>
        </w:rPr>
        <w:t>cảm</w:t>
      </w:r>
      <w:r w:rsidRPr="007E486A">
        <w:rPr>
          <w:rFonts w:ascii="Times New Roman" w:hAnsi="Times New Roman"/>
          <w:sz w:val="28"/>
          <w:szCs w:val="28"/>
        </w:rPr>
        <w:t xml:space="preserve"> động, </w:t>
      </w:r>
      <w:r>
        <w:rPr>
          <w:rFonts w:ascii="Times New Roman" w:hAnsi="Times New Roman"/>
          <w:sz w:val="28"/>
          <w:szCs w:val="28"/>
        </w:rPr>
        <w:t>mang tính</w:t>
      </w:r>
      <w:r w:rsidRPr="007E486A">
        <w:rPr>
          <w:rFonts w:ascii="Times New Roman" w:hAnsi="Times New Roman"/>
          <w:sz w:val="28"/>
          <w:szCs w:val="28"/>
        </w:rPr>
        <w:t xml:space="preserve"> nhân văn </w:t>
      </w:r>
      <w:r>
        <w:rPr>
          <w:rFonts w:ascii="Times New Roman" w:hAnsi="Times New Roman"/>
          <w:sz w:val="28"/>
          <w:szCs w:val="28"/>
        </w:rPr>
        <w:t xml:space="preserve">sâu sắc </w:t>
      </w:r>
      <w:r>
        <w:rPr>
          <w:rFonts w:ascii="Times New Roman" w:hAnsi="Times New Roman"/>
          <w:sz w:val="28"/>
          <w:szCs w:val="28"/>
          <w:lang w:val="en-US"/>
        </w:rPr>
        <w:t>của</w:t>
      </w:r>
      <w:r w:rsidRPr="007E486A">
        <w:rPr>
          <w:rFonts w:ascii="Times New Roman" w:hAnsi="Times New Roman"/>
          <w:sz w:val="28"/>
          <w:szCs w:val="28"/>
        </w:rPr>
        <w:t xml:space="preserve"> Đài truyền hình Việt Nam;</w:t>
      </w:r>
      <w:r>
        <w:rPr>
          <w:rFonts w:ascii="Times New Roman" w:hAnsi="Times New Roman"/>
          <w:sz w:val="28"/>
          <w:szCs w:val="28"/>
          <w:lang w:val="en-US"/>
        </w:rPr>
        <w:t xml:space="preserve"> các</w:t>
      </w:r>
      <w:r w:rsidRPr="007E486A">
        <w:rPr>
          <w:rFonts w:ascii="Times New Roman" w:hAnsi="Times New Roman"/>
          <w:sz w:val="28"/>
          <w:szCs w:val="28"/>
        </w:rPr>
        <w:t xml:space="preserve"> chuyên đề giải đáp chính sách ưu đãi người có công</w:t>
      </w:r>
      <w:r>
        <w:rPr>
          <w:rFonts w:ascii="Times New Roman" w:hAnsi="Times New Roman"/>
          <w:sz w:val="28"/>
          <w:szCs w:val="28"/>
        </w:rPr>
        <w:t xml:space="preserve"> của </w:t>
      </w:r>
      <w:r w:rsidRPr="007E486A">
        <w:rPr>
          <w:rFonts w:ascii="Times New Roman" w:hAnsi="Times New Roman"/>
          <w:sz w:val="28"/>
          <w:szCs w:val="28"/>
        </w:rPr>
        <w:t>Đài tiếng nói Việ</w:t>
      </w:r>
      <w:r>
        <w:rPr>
          <w:rFonts w:ascii="Times New Roman" w:hAnsi="Times New Roman"/>
          <w:sz w:val="28"/>
          <w:szCs w:val="28"/>
        </w:rPr>
        <w:t>t Nam</w:t>
      </w:r>
      <w:r w:rsidRPr="007E486A">
        <w:rPr>
          <w:rFonts w:ascii="Times New Roman" w:hAnsi="Times New Roman"/>
          <w:sz w:val="28"/>
          <w:szCs w:val="28"/>
        </w:rPr>
        <w:t>; cuộc thi viết về đề tài thương binh liệt sĩ</w:t>
      </w:r>
      <w:r>
        <w:rPr>
          <w:rFonts w:ascii="Times New Roman" w:hAnsi="Times New Roman"/>
          <w:sz w:val="28"/>
          <w:szCs w:val="28"/>
        </w:rPr>
        <w:t xml:space="preserve"> do </w:t>
      </w:r>
      <w:r w:rsidRPr="007E486A">
        <w:rPr>
          <w:rFonts w:ascii="Times New Roman" w:hAnsi="Times New Roman"/>
          <w:sz w:val="28"/>
          <w:szCs w:val="28"/>
        </w:rPr>
        <w:t>Hội nhạc sĩ Việt Nam tổ chức</w:t>
      </w:r>
      <w:r>
        <w:rPr>
          <w:rFonts w:ascii="Times New Roman" w:hAnsi="Times New Roman"/>
          <w:sz w:val="28"/>
          <w:szCs w:val="28"/>
          <w:lang w:val="en-US"/>
        </w:rPr>
        <w:t xml:space="preserve"> </w:t>
      </w:r>
      <w:r w:rsidRPr="007E486A">
        <w:rPr>
          <w:rFonts w:ascii="Times New Roman" w:hAnsi="Times New Roman"/>
          <w:sz w:val="28"/>
          <w:szCs w:val="28"/>
        </w:rPr>
        <w:t>…</w:t>
      </w:r>
      <w:r>
        <w:rPr>
          <w:rFonts w:ascii="Times New Roman" w:hAnsi="Times New Roman"/>
          <w:sz w:val="28"/>
          <w:szCs w:val="28"/>
          <w:lang w:val="en-US"/>
        </w:rPr>
        <w:t xml:space="preserve"> </w:t>
      </w:r>
      <w:r w:rsidRPr="00FD71E2">
        <w:rPr>
          <w:rFonts w:ascii="Times New Roman" w:hAnsi="Times New Roman"/>
          <w:sz w:val="28"/>
          <w:szCs w:val="28"/>
        </w:rPr>
        <w:t>Hàng năm,</w:t>
      </w:r>
      <w:r>
        <w:rPr>
          <w:rFonts w:ascii="Times New Roman" w:hAnsi="Times New Roman"/>
          <w:sz w:val="28"/>
          <w:szCs w:val="28"/>
        </w:rPr>
        <w:t xml:space="preserve"> Bộ </w:t>
      </w:r>
      <w:r>
        <w:rPr>
          <w:rFonts w:ascii="Times New Roman" w:hAnsi="Times New Roman"/>
          <w:sz w:val="28"/>
          <w:szCs w:val="28"/>
          <w:lang w:val="en-US"/>
        </w:rPr>
        <w:t>Nội vụ</w:t>
      </w:r>
      <w:r w:rsidRPr="00FD71E2">
        <w:rPr>
          <w:rFonts w:ascii="Times New Roman" w:hAnsi="Times New Roman"/>
          <w:sz w:val="28"/>
          <w:szCs w:val="28"/>
        </w:rPr>
        <w:t xml:space="preserve"> </w:t>
      </w:r>
      <w:r>
        <w:rPr>
          <w:rFonts w:ascii="Times New Roman" w:hAnsi="Times New Roman"/>
          <w:sz w:val="28"/>
          <w:szCs w:val="28"/>
          <w:lang w:val="en-US"/>
        </w:rPr>
        <w:t>đều</w:t>
      </w:r>
      <w:r w:rsidRPr="00FD71E2">
        <w:rPr>
          <w:rFonts w:ascii="Times New Roman" w:hAnsi="Times New Roman"/>
          <w:sz w:val="28"/>
          <w:szCs w:val="28"/>
        </w:rPr>
        <w:t xml:space="preserve"> phối hợp với Bộ Quốc phòng, Bộ Công an, Báo Nhân dân, các cơ quan liên quan và Ủy ban nhân dân </w:t>
      </w:r>
      <w:r>
        <w:rPr>
          <w:rFonts w:ascii="Times New Roman" w:hAnsi="Times New Roman"/>
          <w:sz w:val="28"/>
          <w:szCs w:val="28"/>
        </w:rPr>
        <w:t xml:space="preserve">các </w:t>
      </w:r>
      <w:r w:rsidRPr="00FD71E2">
        <w:rPr>
          <w:rFonts w:ascii="Times New Roman" w:hAnsi="Times New Roman"/>
          <w:sz w:val="28"/>
          <w:szCs w:val="28"/>
        </w:rPr>
        <w:t>tỉnh, thành phố</w:t>
      </w:r>
      <w:r>
        <w:rPr>
          <w:rFonts w:ascii="Times New Roman" w:hAnsi="Times New Roman"/>
          <w:sz w:val="28"/>
          <w:szCs w:val="28"/>
        </w:rPr>
        <w:t xml:space="preserve"> trực thuộc Trung ương</w:t>
      </w:r>
      <w:r w:rsidRPr="00FD71E2">
        <w:rPr>
          <w:rFonts w:ascii="Times New Roman" w:hAnsi="Times New Roman"/>
          <w:sz w:val="28"/>
          <w:szCs w:val="28"/>
        </w:rPr>
        <w:t xml:space="preserve"> tổ chức </w:t>
      </w:r>
      <w:r>
        <w:rPr>
          <w:rFonts w:ascii="Times New Roman" w:hAnsi="Times New Roman"/>
          <w:sz w:val="28"/>
          <w:szCs w:val="28"/>
        </w:rPr>
        <w:t>H</w:t>
      </w:r>
      <w:r w:rsidRPr="00FD71E2">
        <w:rPr>
          <w:rFonts w:ascii="Times New Roman" w:hAnsi="Times New Roman"/>
          <w:sz w:val="28"/>
          <w:szCs w:val="28"/>
        </w:rPr>
        <w:t>ội nghị biểu dương người có công với cách mạng nhằm tuyên truyền về truyền thống đấu tranh cách mạng oanh liệt, hào hùng của dân tộc; đề cao sự cống hiến, h</w:t>
      </w:r>
      <w:r>
        <w:rPr>
          <w:rFonts w:ascii="Times New Roman" w:hAnsi="Times New Roman"/>
          <w:sz w:val="28"/>
          <w:szCs w:val="28"/>
        </w:rPr>
        <w:t>y</w:t>
      </w:r>
      <w:r w:rsidRPr="00FD71E2">
        <w:rPr>
          <w:rFonts w:ascii="Times New Roman" w:hAnsi="Times New Roman"/>
          <w:sz w:val="28"/>
          <w:szCs w:val="28"/>
        </w:rPr>
        <w:t xml:space="preserve"> sinh to lớn của những người,</w:t>
      </w:r>
      <w:r>
        <w:rPr>
          <w:rFonts w:ascii="Times New Roman" w:hAnsi="Times New Roman"/>
          <w:sz w:val="28"/>
          <w:szCs w:val="28"/>
        </w:rPr>
        <w:t xml:space="preserve"> </w:t>
      </w:r>
      <w:r w:rsidRPr="00FD71E2">
        <w:rPr>
          <w:rFonts w:ascii="Times New Roman" w:hAnsi="Times New Roman"/>
          <w:sz w:val="28"/>
          <w:szCs w:val="28"/>
        </w:rPr>
        <w:t>những gia đình có công trong các cuộc kháng chiến trước đây cũng như trong sự nghiệp xây dựng và bảo vệ Tổ quốc ngày nay.</w:t>
      </w:r>
    </w:p>
    <w:p w14:paraId="059DD683" w14:textId="77777777" w:rsidR="001F6031" w:rsidRDefault="001F6031" w:rsidP="008036FF">
      <w:pPr>
        <w:spacing w:before="120"/>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Các bộ, ngành, tổ chức chính trị - xã hội có liên quan như: Bộ Quốc phòng, Bộ Công an, Hội Cựu thanh niên xung phong … cũng tổ chức nhiều hoạt động tuyên truyền, phổ biến chính sách tới các cơ quan, đơn vị trong hệ thống và tới người dân. Tiêu biểu như Bộ Quốc phòng, đã tổ chức tập huấn cho 100% cán bộ làm chính sách tại các Quân khu, Quân đoàn, Quân chủng,</w:t>
      </w:r>
      <w:r w:rsidR="009D79FD">
        <w:rPr>
          <w:rFonts w:ascii="Times New Roman" w:hAnsi="Times New Roman" w:cs="Times New Roman"/>
          <w:color w:val="auto"/>
          <w:sz w:val="28"/>
          <w:szCs w:val="28"/>
          <w:lang w:val="en-US"/>
        </w:rPr>
        <w:t xml:space="preserve"> Binh chủng và Bộ Chỉ huy quân sự</w:t>
      </w:r>
      <w:r w:rsidR="003D111D">
        <w:rPr>
          <w:rFonts w:ascii="Times New Roman" w:hAnsi="Times New Roman" w:cs="Times New Roman"/>
          <w:color w:val="auto"/>
          <w:sz w:val="28"/>
          <w:szCs w:val="28"/>
          <w:lang w:val="en-US"/>
        </w:rPr>
        <w:t xml:space="preserve"> các tỉnh, thành phố.</w:t>
      </w:r>
    </w:p>
    <w:p w14:paraId="133B1611" w14:textId="77777777" w:rsidR="003D111D" w:rsidRDefault="003D111D" w:rsidP="008036FF">
      <w:pPr>
        <w:spacing w:before="120"/>
        <w:ind w:firstLine="720"/>
        <w:jc w:val="both"/>
        <w:rPr>
          <w:rFonts w:ascii="Times New Roman" w:hAnsi="Times New Roman" w:cs="Times New Roman"/>
          <w:color w:val="auto"/>
          <w:sz w:val="28"/>
          <w:szCs w:val="28"/>
          <w:lang w:val="en-US"/>
        </w:rPr>
      </w:pPr>
      <w:r w:rsidRPr="007203B1">
        <w:rPr>
          <w:rFonts w:ascii="Times New Roman" w:hAnsi="Times New Roman"/>
          <w:sz w:val="28"/>
          <w:szCs w:val="28"/>
        </w:rPr>
        <w:t>Các nội</w:t>
      </w:r>
      <w:r>
        <w:rPr>
          <w:rFonts w:ascii="Times New Roman" w:hAnsi="Times New Roman"/>
          <w:sz w:val="28"/>
          <w:szCs w:val="28"/>
        </w:rPr>
        <w:t xml:space="preserve"> dung và hình thức tuyên truyền, truyền thông đã góp phần để nhân dân nói chung và gia đình, thân nhân người có công </w:t>
      </w:r>
      <w:r w:rsidRPr="007203B1">
        <w:rPr>
          <w:rFonts w:ascii="Times New Roman" w:hAnsi="Times New Roman"/>
          <w:sz w:val="28"/>
          <w:szCs w:val="28"/>
        </w:rPr>
        <w:t>nắm vững, hiểu rõ và thực hiện đúng</w:t>
      </w:r>
      <w:r>
        <w:rPr>
          <w:rFonts w:ascii="Times New Roman" w:hAnsi="Times New Roman"/>
          <w:sz w:val="28"/>
          <w:szCs w:val="28"/>
        </w:rPr>
        <w:t xml:space="preserve"> </w:t>
      </w:r>
      <w:r w:rsidRPr="007203B1">
        <w:rPr>
          <w:rFonts w:ascii="Times New Roman" w:hAnsi="Times New Roman"/>
          <w:sz w:val="28"/>
          <w:szCs w:val="28"/>
        </w:rPr>
        <w:t>đường lối, chủ trương của Đảng, chính sách, pháp luật của Nhà nước</w:t>
      </w:r>
      <w:r>
        <w:rPr>
          <w:rFonts w:ascii="Times New Roman" w:hAnsi="Times New Roman"/>
          <w:sz w:val="28"/>
          <w:szCs w:val="28"/>
        </w:rPr>
        <w:t xml:space="preserve">; </w:t>
      </w:r>
      <w:r w:rsidRPr="007203B1">
        <w:rPr>
          <w:rFonts w:ascii="Times New Roman" w:hAnsi="Times New Roman"/>
          <w:sz w:val="28"/>
          <w:szCs w:val="28"/>
        </w:rPr>
        <w:t>kịp thời cổ vũ, biểu dương các điển hình tiên tiến trong các phong trào thi đua yêu nước; góp phần động viên các tầng lớp nhân dân tích cực lao động sản xuất, hăng hái tham gia các phong trào hành động cách mạng</w:t>
      </w:r>
      <w:r>
        <w:rPr>
          <w:rFonts w:ascii="Times New Roman" w:hAnsi="Times New Roman"/>
          <w:sz w:val="28"/>
          <w:szCs w:val="28"/>
        </w:rPr>
        <w:t xml:space="preserve"> trong phát triển kinh tế</w:t>
      </w:r>
      <w:r w:rsidRPr="007203B1">
        <w:rPr>
          <w:rFonts w:ascii="Times New Roman" w:hAnsi="Times New Roman"/>
          <w:sz w:val="28"/>
          <w:szCs w:val="28"/>
        </w:rPr>
        <w:t xml:space="preserve">, các hoạt động từ thiện xã hội, chăm lo cho người nghèo, đền ơn </w:t>
      </w:r>
      <w:r>
        <w:rPr>
          <w:rFonts w:ascii="Times New Roman" w:hAnsi="Times New Roman"/>
          <w:sz w:val="28"/>
          <w:szCs w:val="28"/>
        </w:rPr>
        <w:t>đáp nghĩa, uống nước nhớ nguồn,...</w:t>
      </w:r>
    </w:p>
    <w:p w14:paraId="5CCA3FAC" w14:textId="77777777" w:rsidR="00C25E35" w:rsidRDefault="003D111D" w:rsidP="008036FF">
      <w:pPr>
        <w:spacing w:before="120"/>
        <w:ind w:firstLine="720"/>
        <w:jc w:val="both"/>
        <w:rPr>
          <w:rFonts w:ascii="Times New Roman" w:hAnsi="Times New Roman" w:cs="Times New Roman"/>
          <w:bCs/>
          <w:sz w:val="28"/>
          <w:szCs w:val="28"/>
          <w:lang w:val="en-US"/>
        </w:rPr>
      </w:pPr>
      <w:r>
        <w:rPr>
          <w:rFonts w:ascii="Times New Roman" w:hAnsi="Times New Roman" w:cs="Times New Roman"/>
          <w:b/>
          <w:bCs/>
          <w:sz w:val="28"/>
          <w:szCs w:val="28"/>
          <w:lang w:val="en-US"/>
        </w:rPr>
        <w:t>2</w:t>
      </w:r>
      <w:r w:rsidRPr="000C2810">
        <w:rPr>
          <w:rFonts w:ascii="Times New Roman" w:hAnsi="Times New Roman" w:cs="Times New Roman"/>
          <w:b/>
          <w:bCs/>
          <w:sz w:val="28"/>
          <w:szCs w:val="28"/>
          <w:lang w:val="en-US"/>
        </w:rPr>
        <w:t>.</w:t>
      </w:r>
      <w:r w:rsidRPr="000C2810">
        <w:rPr>
          <w:rFonts w:ascii="Times New Roman" w:hAnsi="Times New Roman" w:cs="Times New Roman"/>
          <w:b/>
          <w:bCs/>
          <w:sz w:val="28"/>
          <w:szCs w:val="28"/>
        </w:rPr>
        <w:t xml:space="preserve"> Ban hành văn bản quy định chi tiết và chỉ đạo, đôn đốc thi hành</w:t>
      </w:r>
    </w:p>
    <w:p w14:paraId="55F99DD9" w14:textId="77777777" w:rsidR="003D111D" w:rsidRDefault="00C25E35" w:rsidP="008036FF">
      <w:pPr>
        <w:spacing w:before="12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4 năm vừa qua là giai đoạn thực hiện Luật ban hành văn bản quy phạm pháp luật năm 2015, với yêu </w:t>
      </w:r>
      <w:r w:rsidR="00591C69">
        <w:rPr>
          <w:rFonts w:ascii="Times New Roman" w:hAnsi="Times New Roman" w:cs="Times New Roman"/>
          <w:bCs/>
          <w:sz w:val="28"/>
          <w:szCs w:val="28"/>
          <w:lang w:val="en-US"/>
        </w:rPr>
        <w:t>cầu cao</w:t>
      </w:r>
      <w:r>
        <w:rPr>
          <w:rFonts w:ascii="Times New Roman" w:hAnsi="Times New Roman" w:cs="Times New Roman"/>
          <w:bCs/>
          <w:sz w:val="28"/>
          <w:szCs w:val="28"/>
          <w:lang w:val="en-US"/>
        </w:rPr>
        <w:t xml:space="preserve"> </w:t>
      </w:r>
      <w:r w:rsidR="00591C69">
        <w:rPr>
          <w:rFonts w:ascii="Times New Roman" w:hAnsi="Times New Roman" w:cs="Times New Roman"/>
          <w:bCs/>
          <w:sz w:val="28"/>
          <w:szCs w:val="28"/>
          <w:lang w:val="en-US"/>
        </w:rPr>
        <w:t>về công tác pháp điển,</w:t>
      </w:r>
      <w:r>
        <w:rPr>
          <w:rFonts w:ascii="Times New Roman" w:hAnsi="Times New Roman" w:cs="Times New Roman"/>
          <w:bCs/>
          <w:sz w:val="28"/>
          <w:szCs w:val="28"/>
          <w:lang w:val="en-US"/>
        </w:rPr>
        <w:t xml:space="preserve"> hợp nhất các văn bản dưới luật trong cùng lĩnh vực</w:t>
      </w:r>
      <w:r w:rsidR="00591C69">
        <w:rPr>
          <w:rFonts w:ascii="Times New Roman" w:hAnsi="Times New Roman" w:cs="Times New Roman"/>
          <w:bCs/>
          <w:sz w:val="28"/>
          <w:szCs w:val="28"/>
          <w:lang w:val="en-US"/>
        </w:rPr>
        <w:t xml:space="preserve"> và đặc biệt là đ</w:t>
      </w:r>
      <w:r w:rsidR="001D7160">
        <w:rPr>
          <w:rFonts w:ascii="Times New Roman" w:hAnsi="Times New Roman" w:cs="Times New Roman"/>
          <w:bCs/>
          <w:sz w:val="28"/>
          <w:szCs w:val="28"/>
          <w:lang w:val="en-US"/>
        </w:rPr>
        <w:t>ẩy mạnh cải cách hành chính, nâng</w:t>
      </w:r>
      <w:r w:rsidR="00591C69">
        <w:rPr>
          <w:rFonts w:ascii="Times New Roman" w:hAnsi="Times New Roman" w:cs="Times New Roman"/>
          <w:bCs/>
          <w:sz w:val="28"/>
          <w:szCs w:val="28"/>
          <w:lang w:val="en-US"/>
        </w:rPr>
        <w:t xml:space="preserve"> toàn bộ các thủ tục hành chính rải rác ở các Thông tư</w:t>
      </w:r>
      <w:r w:rsidR="001D7160">
        <w:rPr>
          <w:rFonts w:ascii="Times New Roman" w:hAnsi="Times New Roman" w:cs="Times New Roman"/>
          <w:bCs/>
          <w:sz w:val="28"/>
          <w:szCs w:val="28"/>
          <w:lang w:val="en-US"/>
        </w:rPr>
        <w:t>, Thông tư liên tịch lên thành Nghị định</w:t>
      </w:r>
      <w:r>
        <w:rPr>
          <w:rFonts w:ascii="Times New Roman" w:hAnsi="Times New Roman" w:cs="Times New Roman"/>
          <w:bCs/>
          <w:sz w:val="28"/>
          <w:szCs w:val="28"/>
          <w:lang w:val="en-US"/>
        </w:rPr>
        <w:t>. Do đó, nội dung Nghị định số 131/2021/NĐ-CP đã bao trùm phạm vi điều chỉnh rộng nhất so với các Nghị định</w:t>
      </w:r>
      <w:r w:rsidR="00591C69">
        <w:rPr>
          <w:rFonts w:ascii="Times New Roman" w:hAnsi="Times New Roman" w:cs="Times New Roman"/>
          <w:bCs/>
          <w:sz w:val="28"/>
          <w:szCs w:val="28"/>
          <w:lang w:val="en-US"/>
        </w:rPr>
        <w:t xml:space="preserve"> về người có công với cách mạng</w:t>
      </w:r>
      <w:r>
        <w:rPr>
          <w:rFonts w:ascii="Times New Roman" w:hAnsi="Times New Roman" w:cs="Times New Roman"/>
          <w:bCs/>
          <w:sz w:val="28"/>
          <w:szCs w:val="28"/>
          <w:lang w:val="en-US"/>
        </w:rPr>
        <w:t xml:space="preserve"> trước đó. Nếu như trước năm 2021</w:t>
      </w:r>
      <w:r w:rsidR="00591C69">
        <w:rPr>
          <w:rFonts w:ascii="Times New Roman" w:hAnsi="Times New Roman" w:cs="Times New Roman"/>
          <w:bCs/>
          <w:sz w:val="28"/>
          <w:szCs w:val="28"/>
          <w:lang w:val="en-US"/>
        </w:rPr>
        <w:t>, các bộ, ngành có liên quan đều phải trình Chính phủ, Thủ tướng Chính phủ hoặc ban hành theo thẩm quyền các văn bản pháp quy để triển khai Pháp lệnh ưu đãi Người có công với cách mạng như: Bộ Quốc phòng chịu trách nhiệm xây dựng và trình ban hành hệ thống văn bản hướng dẫn công tác tìm kiếm, quy tập hài cốt liệt sĩ; Bộ Xây dựng chịu trách nhiệm xây dựng, trình ban hành hệ thống văn bản hướng dẫn công tác hỗ trợ nhà ở; Bộ Giáo dục và Đào tạo chịu trách nhiệm xây dựng, trình ban hành hệ thống văn bản hướng dẫn về ưu đãi giáo dục; Bộ Tài chính chịu trách nhiệm xây dựng, trình ban hành hệ thống văn bản hướng dẫn về miễn giảm thuế đối với người có công với cách mạng v.v… thì từ năm 2021, Nghị định số 131/2021/NĐ-CP</w:t>
      </w:r>
      <w:r w:rsidR="001D7160">
        <w:rPr>
          <w:rFonts w:ascii="Times New Roman" w:hAnsi="Times New Roman" w:cs="Times New Roman"/>
          <w:bCs/>
          <w:sz w:val="28"/>
          <w:szCs w:val="28"/>
          <w:lang w:val="en-US"/>
        </w:rPr>
        <w:t xml:space="preserve"> với 185 Điều và</w:t>
      </w:r>
      <w:r w:rsidR="00D36ECE">
        <w:rPr>
          <w:rFonts w:ascii="Times New Roman" w:hAnsi="Times New Roman" w:cs="Times New Roman"/>
          <w:bCs/>
          <w:sz w:val="28"/>
          <w:szCs w:val="28"/>
          <w:lang w:val="en-US"/>
        </w:rPr>
        <w:t xml:space="preserve"> 100 mẫu biểu kèm theo</w:t>
      </w:r>
      <w:r w:rsidR="001D7160">
        <w:rPr>
          <w:rFonts w:ascii="Times New Roman" w:hAnsi="Times New Roman" w:cs="Times New Roman"/>
          <w:bCs/>
          <w:sz w:val="28"/>
          <w:szCs w:val="28"/>
          <w:lang w:val="en-US"/>
        </w:rPr>
        <w:t xml:space="preserve"> </w:t>
      </w:r>
      <w:r w:rsidR="00591C69">
        <w:rPr>
          <w:rFonts w:ascii="Times New Roman" w:hAnsi="Times New Roman" w:cs="Times New Roman"/>
          <w:bCs/>
          <w:sz w:val="28"/>
          <w:szCs w:val="28"/>
          <w:lang w:val="en-US"/>
        </w:rPr>
        <w:t>đã bao quát</w:t>
      </w:r>
      <w:r>
        <w:rPr>
          <w:rFonts w:ascii="Times New Roman" w:hAnsi="Times New Roman" w:cs="Times New Roman"/>
          <w:bCs/>
          <w:sz w:val="28"/>
          <w:szCs w:val="28"/>
          <w:lang w:val="en-US"/>
        </w:rPr>
        <w:t xml:space="preserve"> gần như toàn bộ các lĩnh vực ưu đãi người có công với cách </w:t>
      </w:r>
      <w:r>
        <w:rPr>
          <w:rFonts w:ascii="Times New Roman" w:hAnsi="Times New Roman" w:cs="Times New Roman"/>
          <w:bCs/>
          <w:sz w:val="28"/>
          <w:szCs w:val="28"/>
          <w:lang w:val="en-US"/>
        </w:rPr>
        <w:lastRenderedPageBreak/>
        <w:t xml:space="preserve">mạng như: </w:t>
      </w:r>
      <w:r w:rsidR="001D7160">
        <w:rPr>
          <w:rFonts w:ascii="Times New Roman" w:hAnsi="Times New Roman" w:cs="Times New Roman"/>
          <w:bCs/>
          <w:sz w:val="28"/>
          <w:szCs w:val="28"/>
          <w:lang w:val="en-US"/>
        </w:rPr>
        <w:t xml:space="preserve">toàn bộ thủ tục công nhận người có công, thủ tục giải quyết </w:t>
      </w:r>
      <w:r>
        <w:rPr>
          <w:rFonts w:ascii="Times New Roman" w:hAnsi="Times New Roman" w:cs="Times New Roman"/>
          <w:bCs/>
          <w:sz w:val="28"/>
          <w:szCs w:val="28"/>
          <w:lang w:val="en-US"/>
        </w:rPr>
        <w:t>trợ cấp, phụ cấp,</w:t>
      </w:r>
      <w:r w:rsidR="001D7160">
        <w:rPr>
          <w:rFonts w:ascii="Times New Roman" w:hAnsi="Times New Roman" w:cs="Times New Roman"/>
          <w:bCs/>
          <w:sz w:val="28"/>
          <w:szCs w:val="28"/>
          <w:lang w:val="en-US"/>
        </w:rPr>
        <w:t xml:space="preserve"> điều kiện và thủ tục giải quyết </w:t>
      </w:r>
      <w:r>
        <w:rPr>
          <w:rFonts w:ascii="Times New Roman" w:hAnsi="Times New Roman" w:cs="Times New Roman"/>
          <w:bCs/>
          <w:sz w:val="28"/>
          <w:szCs w:val="28"/>
          <w:lang w:val="en-US"/>
        </w:rPr>
        <w:t>ưu đãi giáo dục,</w:t>
      </w:r>
      <w:r w:rsidR="001D7160">
        <w:rPr>
          <w:rFonts w:ascii="Times New Roman" w:hAnsi="Times New Roman" w:cs="Times New Roman"/>
          <w:bCs/>
          <w:sz w:val="28"/>
          <w:szCs w:val="28"/>
          <w:lang w:val="en-US"/>
        </w:rPr>
        <w:t xml:space="preserve"> điều dưỡng, trang cấp dụng cụ chỉnh hình, nuôi dưỡng tập trung</w:t>
      </w:r>
      <w:r>
        <w:rPr>
          <w:rFonts w:ascii="Times New Roman" w:hAnsi="Times New Roman" w:cs="Times New Roman"/>
          <w:bCs/>
          <w:sz w:val="28"/>
          <w:szCs w:val="28"/>
          <w:lang w:val="en-US"/>
        </w:rPr>
        <w:t xml:space="preserve"> hỗ trợ nhà ở, </w:t>
      </w:r>
      <w:r w:rsidR="001D7160">
        <w:rPr>
          <w:rFonts w:ascii="Times New Roman" w:hAnsi="Times New Roman" w:cs="Times New Roman"/>
          <w:bCs/>
          <w:sz w:val="28"/>
          <w:szCs w:val="28"/>
          <w:lang w:val="en-US"/>
        </w:rPr>
        <w:t xml:space="preserve">miễn giảm thuế, tìm kiếm, quy tập, xác định danh tính hài cốt liệt sĩ còn thiếu thông tin, quản lý công trình ghi công liệt sĩ; chế độ, chính sách đối với cán bộ làm công tác điều trị, điều dưỡng và quản trang v.v… </w:t>
      </w:r>
    </w:p>
    <w:p w14:paraId="64296B0A" w14:textId="77777777" w:rsidR="00F43455" w:rsidRPr="00F43455" w:rsidRDefault="00F43455" w:rsidP="00F43455">
      <w:pPr>
        <w:spacing w:before="120" w:after="120" w:line="340" w:lineRule="exact"/>
        <w:ind w:firstLine="709"/>
        <w:jc w:val="both"/>
        <w:rPr>
          <w:rFonts w:ascii="Times New Roman" w:hAnsi="Times New Roman" w:cs="Times New Roman"/>
          <w:bCs/>
          <w:sz w:val="28"/>
          <w:szCs w:val="28"/>
          <w:lang w:val="en-US"/>
        </w:rPr>
      </w:pPr>
      <w:r>
        <w:rPr>
          <w:rFonts w:ascii="Times New Roman" w:hAnsi="Times New Roman" w:cs="Times New Roman"/>
          <w:bCs/>
          <w:sz w:val="28"/>
          <w:szCs w:val="28"/>
          <w:lang w:val="en-US"/>
        </w:rPr>
        <w:t>Đ</w:t>
      </w:r>
      <w:r w:rsidR="002745F3">
        <w:rPr>
          <w:rFonts w:ascii="Times New Roman" w:hAnsi="Times New Roman" w:cs="Times New Roman"/>
          <w:bCs/>
          <w:sz w:val="28"/>
          <w:szCs w:val="28"/>
          <w:lang w:val="en-US"/>
        </w:rPr>
        <w:t>ể triển khai thực hiện</w:t>
      </w:r>
      <w:r>
        <w:rPr>
          <w:rFonts w:ascii="Times New Roman" w:hAnsi="Times New Roman" w:cs="Times New Roman"/>
          <w:bCs/>
          <w:sz w:val="28"/>
          <w:szCs w:val="28"/>
          <w:lang w:val="en-US"/>
        </w:rPr>
        <w:t xml:space="preserve"> Pháp lệnh ưu đãi người có công với cách mạng và</w:t>
      </w:r>
      <w:r w:rsidR="002745F3">
        <w:rPr>
          <w:rFonts w:ascii="Times New Roman" w:hAnsi="Times New Roman" w:cs="Times New Roman"/>
          <w:bCs/>
          <w:sz w:val="28"/>
          <w:szCs w:val="28"/>
          <w:lang w:val="en-US"/>
        </w:rPr>
        <w:t xml:space="preserve"> Nghị định số 131/2021/NĐ-CP, </w:t>
      </w:r>
      <w:r>
        <w:rPr>
          <w:rFonts w:ascii="Times New Roman" w:hAnsi="Times New Roman" w:cs="Times New Roman"/>
          <w:bCs/>
          <w:sz w:val="28"/>
          <w:szCs w:val="28"/>
          <w:lang w:val="en-US"/>
        </w:rPr>
        <w:t>Bộ Lao động – Thương binh và Xã hội</w:t>
      </w:r>
      <w:r w:rsidRPr="00F43455">
        <w:rPr>
          <w:rFonts w:ascii="Times New Roman" w:hAnsi="Times New Roman" w:cs="Times New Roman"/>
          <w:bCs/>
          <w:sz w:val="28"/>
          <w:szCs w:val="28"/>
          <w:lang w:val="en-US"/>
        </w:rPr>
        <w:t xml:space="preserve"> đã </w:t>
      </w:r>
      <w:r>
        <w:rPr>
          <w:rFonts w:ascii="Times New Roman" w:hAnsi="Times New Roman" w:cs="Times New Roman"/>
          <w:bCs/>
          <w:sz w:val="28"/>
          <w:szCs w:val="28"/>
          <w:lang w:val="en-US"/>
        </w:rPr>
        <w:t>t</w:t>
      </w:r>
      <w:r w:rsidRPr="00F43455">
        <w:rPr>
          <w:rFonts w:ascii="Times New Roman" w:hAnsi="Times New Roman" w:cs="Times New Roman"/>
          <w:bCs/>
          <w:sz w:val="28"/>
          <w:szCs w:val="28"/>
          <w:lang w:val="en-US"/>
        </w:rPr>
        <w:t xml:space="preserve">ham mưu trình cấp có thẩm quyền ban hành Nghị định số 75/2021/NĐ-CP ngày 24/7/2021 của Chính phủ quy định mức hưởng trợ cấp, phụ cấp và các chế độ ưu đãi người có công với cách mạng; Nghị định số 55/2023/NĐ-CP ngày 21/7/2023 của Chính phủ sửa đổi, bổ sung một số điều của Nghị định số 75/2021/NĐ-CP ngày 24/7/2021 của Chính phủ quy định mức hưởng trợ cấp, phụ cấp và các chế độ ưu đãi người có công với cách mạng; Nghị định số 77/2024/NĐ-CP ngày 01/7/2024 sửa đổi, bổ sung một số điều của Nghị định số 75/2021/NĐ-CP </w:t>
      </w:r>
      <w:r>
        <w:rPr>
          <w:rFonts w:ascii="Times New Roman" w:hAnsi="Times New Roman" w:cs="Times New Roman"/>
          <w:bCs/>
          <w:sz w:val="28"/>
          <w:szCs w:val="28"/>
          <w:lang w:val="en-US"/>
        </w:rPr>
        <w:t>và</w:t>
      </w:r>
      <w:r w:rsidRPr="00F43455">
        <w:rPr>
          <w:rFonts w:ascii="Times New Roman" w:hAnsi="Times New Roman" w:cs="Times New Roman"/>
          <w:bCs/>
          <w:sz w:val="28"/>
          <w:szCs w:val="28"/>
          <w:lang w:val="en-US"/>
        </w:rPr>
        <w:t xml:space="preserve"> Nghị định số 55/2023/NĐ-CP;</w:t>
      </w:r>
      <w:r>
        <w:rPr>
          <w:rFonts w:ascii="Times New Roman" w:hAnsi="Times New Roman" w:cs="Times New Roman"/>
          <w:bCs/>
          <w:sz w:val="28"/>
          <w:szCs w:val="28"/>
          <w:lang w:val="en-US"/>
        </w:rPr>
        <w:t xml:space="preserve"> Ban hành</w:t>
      </w:r>
      <w:r w:rsidRPr="00F43455">
        <w:rPr>
          <w:rFonts w:ascii="Times New Roman" w:hAnsi="Times New Roman" w:cs="Times New Roman"/>
          <w:bCs/>
          <w:sz w:val="28"/>
          <w:szCs w:val="28"/>
          <w:lang w:val="en-US"/>
        </w:rPr>
        <w:t xml:space="preserve"> Thông tư số 03/2022/TT-BLĐTBXH ngày 30/3/ 2022 về quy định danh mục nhà tù và những nơi được coi là nhà tù để xem xét công nhận người hoạt động, kháng chiến, bảo vệ tổ quốc, làm nghĩa vụ quốc tế bị địch bắt tù đày... </w:t>
      </w:r>
    </w:p>
    <w:p w14:paraId="23FC5D57" w14:textId="77777777" w:rsidR="00F43455" w:rsidRDefault="00F43455" w:rsidP="00F43455">
      <w:pPr>
        <w:spacing w:before="120" w:after="120" w:line="340" w:lineRule="exact"/>
        <w:ind w:firstLine="709"/>
        <w:jc w:val="both"/>
        <w:rPr>
          <w:rFonts w:ascii="Times New Roman" w:hAnsi="Times New Roman" w:cs="Times New Roman"/>
          <w:bCs/>
          <w:sz w:val="28"/>
          <w:szCs w:val="28"/>
          <w:lang w:val="en-US"/>
        </w:rPr>
      </w:pPr>
      <w:r>
        <w:rPr>
          <w:rFonts w:ascii="Times New Roman" w:hAnsi="Times New Roman" w:cs="Times New Roman"/>
          <w:bCs/>
          <w:sz w:val="28"/>
          <w:szCs w:val="28"/>
          <w:lang w:val="en-US"/>
        </w:rPr>
        <w:t>C</w:t>
      </w:r>
      <w:r w:rsidR="002745F3">
        <w:rPr>
          <w:rFonts w:ascii="Times New Roman" w:hAnsi="Times New Roman" w:cs="Times New Roman"/>
          <w:bCs/>
          <w:sz w:val="28"/>
          <w:szCs w:val="28"/>
          <w:lang w:val="en-US"/>
        </w:rPr>
        <w:t xml:space="preserve">ác Bộ, ngành có liên quan cũng đã ban hành hoặc trình ban hành một số văn bản pháp quy để tổ chức thực hiện các chế độ ưu đãi khác nhau. Cụ thể: Bộ Xây dựng đã trình Thủ tướng Chính phủ ban hành Quyết định số 21/2024/QĐ-TTg về mức hỗ trợ xây dựng mới hoặc sửa chữa, cải tạo nhà ở đối với người có </w:t>
      </w:r>
      <w:r>
        <w:rPr>
          <w:rFonts w:ascii="Times New Roman" w:hAnsi="Times New Roman" w:cs="Times New Roman"/>
          <w:bCs/>
          <w:sz w:val="28"/>
          <w:szCs w:val="28"/>
          <w:lang w:val="en-US"/>
        </w:rPr>
        <w:t>công với cách mạng và thân nhân</w:t>
      </w:r>
      <w:r w:rsidR="002745F3">
        <w:rPr>
          <w:rFonts w:ascii="Times New Roman" w:hAnsi="Times New Roman" w:cs="Times New Roman"/>
          <w:bCs/>
          <w:sz w:val="28"/>
          <w:szCs w:val="28"/>
          <w:lang w:val="en-US"/>
        </w:rPr>
        <w:t>. Bộ Quốc phòng ban hành Thông tư số 55/2022/TT-BQP ngày 27/7/2022 hướng dẫn quy trình công nhận và thực hiện chế độ ưu đãi người có công với cách mạng thuộc trách nhiệm của Bộ Quốc phòng; Bộ Công an ban hành Thông tư số 14/2023/TT-BCA hướng dẫn quy trình công nhận và thực hiện chế độ ưu đãi người có công với cách mạng t</w:t>
      </w:r>
      <w:r>
        <w:rPr>
          <w:rFonts w:ascii="Times New Roman" w:hAnsi="Times New Roman" w:cs="Times New Roman"/>
          <w:bCs/>
          <w:sz w:val="28"/>
          <w:szCs w:val="28"/>
          <w:lang w:val="en-US"/>
        </w:rPr>
        <w:t>huộc trách nhiệm của Bộ Công an v.v…</w:t>
      </w:r>
    </w:p>
    <w:p w14:paraId="23958C01" w14:textId="77777777" w:rsidR="00D36ECE" w:rsidRDefault="00F43455" w:rsidP="00F43455">
      <w:pPr>
        <w:spacing w:before="120" w:after="120" w:line="340" w:lineRule="exact"/>
        <w:ind w:firstLine="709"/>
        <w:jc w:val="both"/>
        <w:rPr>
          <w:rFonts w:ascii="Times New Roman" w:hAnsi="Times New Roman" w:cs="Times New Roman"/>
          <w:bCs/>
          <w:sz w:val="28"/>
          <w:szCs w:val="28"/>
          <w:lang w:val="en-US"/>
        </w:rPr>
      </w:pPr>
      <w:r w:rsidRPr="00F43455">
        <w:rPr>
          <w:rFonts w:ascii="Times New Roman" w:hAnsi="Times New Roman" w:cs="Times New Roman"/>
          <w:bCs/>
          <w:sz w:val="28"/>
          <w:szCs w:val="28"/>
          <w:lang w:val="en-US"/>
        </w:rPr>
        <w:t xml:space="preserve">Nhìn chung, công tác xây dựng văn bản quy phạm pháp luật </w:t>
      </w:r>
      <w:r>
        <w:rPr>
          <w:rFonts w:ascii="Times New Roman" w:hAnsi="Times New Roman" w:cs="Times New Roman"/>
          <w:bCs/>
          <w:sz w:val="28"/>
          <w:szCs w:val="28"/>
          <w:lang w:val="en-US"/>
        </w:rPr>
        <w:t>để tổ chức, thực hiện Pháp lệnh và Nghị định số 131/2021/NĐ-CP đã đảm bảo chất lượng,</w:t>
      </w:r>
      <w:r w:rsidRPr="00F43455">
        <w:rPr>
          <w:rFonts w:ascii="Times New Roman" w:hAnsi="Times New Roman" w:cs="Times New Roman"/>
          <w:bCs/>
          <w:sz w:val="28"/>
          <w:szCs w:val="28"/>
          <w:lang w:val="en-US"/>
        </w:rPr>
        <w:t xml:space="preserve"> kịp thời thể chế hóa quan điểm, </w:t>
      </w:r>
      <w:r>
        <w:rPr>
          <w:rFonts w:ascii="Times New Roman" w:hAnsi="Times New Roman" w:cs="Times New Roman"/>
          <w:bCs/>
          <w:sz w:val="28"/>
          <w:szCs w:val="28"/>
          <w:lang w:val="en-US"/>
        </w:rPr>
        <w:t xml:space="preserve">chủ trương, đường lối của Đảng </w:t>
      </w:r>
      <w:r w:rsidRPr="00F43455">
        <w:rPr>
          <w:rFonts w:ascii="Times New Roman" w:hAnsi="Times New Roman" w:cs="Times New Roman"/>
          <w:bCs/>
          <w:sz w:val="28"/>
          <w:szCs w:val="28"/>
          <w:lang w:val="en-US"/>
        </w:rPr>
        <w:t>về ưu đãi người có công qua các thời kỳ, tiếp tục chuẩn hóa các điều kiện, tiêu chuẩn xem xét công nhận người có công với cách mạng theo đúng nguyên tắc chặt chẽ, thật sự xứng đáng, tôn vinh đúng đối tượng, chế độ ưu đãi người có công với cách mạng và thân nhân được quy định thống nhất, rõ ràng, kịp thời bổ sung cả về đối tượng và chế độ thụ hưởng đối với người có công và thân nhân của người có công với cách mạng.</w:t>
      </w:r>
    </w:p>
    <w:p w14:paraId="3B28BB16" w14:textId="660DA04E" w:rsidR="001469FB" w:rsidRPr="000C2810" w:rsidRDefault="00D70C7E" w:rsidP="008036FF">
      <w:pPr>
        <w:spacing w:before="120"/>
        <w:ind w:firstLine="720"/>
        <w:jc w:val="both"/>
        <w:rPr>
          <w:rFonts w:ascii="Times New Roman" w:hAnsi="Times New Roman" w:cs="Times New Roman"/>
          <w:b/>
          <w:sz w:val="28"/>
          <w:szCs w:val="28"/>
          <w:lang w:val="en-US"/>
        </w:rPr>
      </w:pPr>
      <w:r>
        <w:rPr>
          <w:rFonts w:ascii="Times New Roman" w:hAnsi="Times New Roman" w:cs="Times New Roman"/>
          <w:b/>
          <w:sz w:val="28"/>
          <w:szCs w:val="28"/>
        </w:rPr>
        <w:t>3</w:t>
      </w:r>
      <w:r w:rsidR="001469FB" w:rsidRPr="000C2810">
        <w:rPr>
          <w:rFonts w:ascii="Times New Roman" w:hAnsi="Times New Roman" w:cs="Times New Roman"/>
          <w:b/>
          <w:sz w:val="28"/>
          <w:szCs w:val="28"/>
        </w:rPr>
        <w:t xml:space="preserve">. </w:t>
      </w:r>
      <w:r w:rsidR="008C79CC" w:rsidRPr="000C2810">
        <w:rPr>
          <w:rFonts w:ascii="Times New Roman" w:hAnsi="Times New Roman" w:cs="Times New Roman"/>
          <w:b/>
          <w:sz w:val="28"/>
          <w:szCs w:val="28"/>
        </w:rPr>
        <w:t>KẾT QUẢ THI HÀNH</w:t>
      </w:r>
      <w:r w:rsidR="008C79CC" w:rsidRPr="000C2810">
        <w:rPr>
          <w:rFonts w:ascii="Times New Roman" w:hAnsi="Times New Roman" w:cs="Times New Roman"/>
          <w:b/>
          <w:sz w:val="28"/>
          <w:szCs w:val="28"/>
          <w:lang w:val="en-US"/>
        </w:rPr>
        <w:t xml:space="preserve"> </w:t>
      </w:r>
      <w:r w:rsidR="008C79CC">
        <w:rPr>
          <w:rFonts w:ascii="Times New Roman" w:hAnsi="Times New Roman" w:cs="Times New Roman"/>
          <w:b/>
          <w:sz w:val="28"/>
          <w:szCs w:val="28"/>
          <w:lang w:val="en-US"/>
        </w:rPr>
        <w:t>NGHỊ ĐỊNH</w:t>
      </w:r>
    </w:p>
    <w:p w14:paraId="249E01BA" w14:textId="77777777" w:rsidR="00D70C7E" w:rsidRPr="00074E5B" w:rsidRDefault="00074E5B" w:rsidP="008036FF">
      <w:pPr>
        <w:spacing w:before="120"/>
        <w:ind w:left="-15" w:right="73" w:firstLine="720"/>
        <w:jc w:val="both"/>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3</w:t>
      </w:r>
      <w:r w:rsidR="00D70C7E" w:rsidRPr="00074E5B">
        <w:rPr>
          <w:rFonts w:ascii="Times New Roman" w:hAnsi="Times New Roman" w:cs="Times New Roman"/>
          <w:b/>
          <w:color w:val="auto"/>
          <w:sz w:val="28"/>
          <w:szCs w:val="28"/>
          <w:lang w:val="en-US"/>
        </w:rPr>
        <w:t>.1. Công nhận</w:t>
      </w:r>
      <w:r w:rsidR="00786E0D">
        <w:rPr>
          <w:rFonts w:ascii="Times New Roman" w:hAnsi="Times New Roman" w:cs="Times New Roman"/>
          <w:b/>
          <w:color w:val="auto"/>
          <w:sz w:val="28"/>
          <w:szCs w:val="28"/>
          <w:lang w:val="en-US"/>
        </w:rPr>
        <w:t xml:space="preserve"> và giải quyết chế độ ưu đãi</w:t>
      </w:r>
      <w:r w:rsidR="00D70C7E" w:rsidRPr="00074E5B">
        <w:rPr>
          <w:rFonts w:ascii="Times New Roman" w:hAnsi="Times New Roman" w:cs="Times New Roman"/>
          <w:b/>
          <w:color w:val="auto"/>
          <w:sz w:val="28"/>
          <w:szCs w:val="28"/>
          <w:lang w:val="en-US"/>
        </w:rPr>
        <w:t xml:space="preserve"> </w:t>
      </w:r>
      <w:r w:rsidRPr="00074E5B">
        <w:rPr>
          <w:rFonts w:ascii="Times New Roman" w:hAnsi="Times New Roman" w:cs="Times New Roman"/>
          <w:b/>
          <w:color w:val="auto"/>
          <w:sz w:val="28"/>
          <w:szCs w:val="28"/>
          <w:lang w:val="en-US"/>
        </w:rPr>
        <w:t>người có công và thân nhân.</w:t>
      </w:r>
    </w:p>
    <w:p w14:paraId="5CB50207" w14:textId="77777777" w:rsidR="008A7FF7" w:rsidRPr="00786E0D" w:rsidRDefault="00D70C7E" w:rsidP="00786E0D">
      <w:pPr>
        <w:spacing w:before="120"/>
        <w:ind w:left="-15" w:right="73" w:firstLine="720"/>
        <w:jc w:val="both"/>
        <w:rPr>
          <w:rFonts w:ascii="Times New Roman" w:hAnsi="Times New Roman" w:cs="Times New Roman"/>
          <w:i/>
          <w:color w:val="auto"/>
          <w:sz w:val="28"/>
          <w:szCs w:val="28"/>
          <w:lang w:val="en-US"/>
        </w:rPr>
      </w:pPr>
      <w:r w:rsidRPr="00B9635C">
        <w:rPr>
          <w:rFonts w:ascii="Times New Roman" w:hAnsi="Times New Roman" w:cs="Times New Roman"/>
          <w:i/>
          <w:color w:val="auto"/>
          <w:sz w:val="28"/>
          <w:szCs w:val="28"/>
          <w:lang w:val="en-US"/>
        </w:rPr>
        <w:t xml:space="preserve">a) </w:t>
      </w:r>
      <w:r w:rsidR="00786E0D">
        <w:rPr>
          <w:rFonts w:ascii="Times New Roman" w:hAnsi="Times New Roman" w:cs="Times New Roman"/>
          <w:i/>
          <w:color w:val="auto"/>
          <w:sz w:val="28"/>
          <w:szCs w:val="28"/>
          <w:lang w:val="en-US"/>
        </w:rPr>
        <w:t>C</w:t>
      </w:r>
      <w:r w:rsidR="008A7FF7" w:rsidRPr="00B9635C">
        <w:rPr>
          <w:rFonts w:ascii="Times New Roman" w:hAnsi="Times New Roman" w:cs="Times New Roman"/>
          <w:i/>
          <w:color w:val="auto"/>
          <w:sz w:val="28"/>
          <w:szCs w:val="28"/>
          <w:lang w:val="en-US"/>
        </w:rPr>
        <w:t>ông nhận người có công với cách mạng:</w:t>
      </w:r>
    </w:p>
    <w:p w14:paraId="271BAEFF" w14:textId="77777777" w:rsidR="00AE29FB" w:rsidRDefault="00AE29FB" w:rsidP="00AE29FB">
      <w:pPr>
        <w:spacing w:before="120"/>
        <w:ind w:left="-15" w:right="73" w:firstLine="720"/>
        <w:jc w:val="both"/>
        <w:rPr>
          <w:rFonts w:ascii="Times New Roman" w:hAnsi="Times New Roman" w:cs="Times New Roman"/>
          <w:color w:val="auto"/>
          <w:sz w:val="28"/>
          <w:szCs w:val="28"/>
          <w:lang w:val="en-US"/>
        </w:rPr>
      </w:pPr>
      <w:r w:rsidRPr="00AE29FB">
        <w:rPr>
          <w:rFonts w:ascii="Times New Roman" w:hAnsi="Times New Roman" w:cs="Times New Roman"/>
          <w:color w:val="auto"/>
          <w:sz w:val="28"/>
          <w:szCs w:val="28"/>
          <w:lang w:val="en-US"/>
        </w:rPr>
        <w:lastRenderedPageBreak/>
        <w:t>Công tác xác nhận người có công được triển khai theo đúng quy trình, quy định của pháp luật; có sự phối hợp chặt chẽ của các cấp, các ngành, các cơ quan chức năng, huy động trách nhiệm của cả hệ thống chính trị và toàn xã hội. Theo đó,</w:t>
      </w:r>
      <w:r>
        <w:rPr>
          <w:rFonts w:ascii="Times New Roman" w:hAnsi="Times New Roman" w:cs="Times New Roman"/>
          <w:color w:val="auto"/>
          <w:sz w:val="28"/>
          <w:szCs w:val="28"/>
          <w:lang w:val="en-US"/>
        </w:rPr>
        <w:t xml:space="preserve"> trong 4 năm kể từ năm 2022 đến 2025</w:t>
      </w:r>
      <w:r w:rsidRPr="00AE29FB">
        <w:rPr>
          <w:rFonts w:ascii="Times New Roman" w:hAnsi="Times New Roman" w:cs="Times New Roman"/>
          <w:color w:val="auto"/>
          <w:sz w:val="28"/>
          <w:szCs w:val="28"/>
          <w:lang w:val="en-US"/>
        </w:rPr>
        <w:t xml:space="preserve"> toàn quốc đã xác nhận </w:t>
      </w:r>
      <w:r>
        <w:rPr>
          <w:rFonts w:ascii="Times New Roman" w:hAnsi="Times New Roman" w:cs="Times New Roman"/>
          <w:color w:val="auto"/>
          <w:sz w:val="28"/>
          <w:szCs w:val="28"/>
          <w:lang w:val="en-US"/>
        </w:rPr>
        <w:t>được</w:t>
      </w:r>
      <w:r w:rsidRPr="00AE29FB">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1.540 liệt sĩ; 6.258</w:t>
      </w:r>
      <w:r w:rsidRPr="00AE29FB">
        <w:rPr>
          <w:rFonts w:ascii="Times New Roman" w:hAnsi="Times New Roman" w:cs="Times New Roman"/>
          <w:color w:val="auto"/>
          <w:sz w:val="28"/>
          <w:szCs w:val="28"/>
          <w:lang w:val="en-US"/>
        </w:rPr>
        <w:t xml:space="preserve"> thương binh</w:t>
      </w:r>
      <w:r>
        <w:rPr>
          <w:rFonts w:ascii="Times New Roman" w:hAnsi="Times New Roman" w:cs="Times New Roman"/>
          <w:color w:val="auto"/>
          <w:sz w:val="28"/>
          <w:szCs w:val="28"/>
          <w:lang w:val="en-US"/>
        </w:rPr>
        <w:t xml:space="preserve"> và hơn 11.000 đối tượng người có công khác (cán bộ Lão thành cách mạng, cán bộ tiền khởi nghĩa, Bà mẹ Việt Nam anh hùng, người hoạt động cách mạng bị địch bắt tù, đày…)</w:t>
      </w:r>
      <w:r w:rsidRPr="00AE29FB">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Trong những năm gần đây, bình quân mỗi năm toàn quốc công nhận mới chưa đến 4000 đối tượng</w:t>
      </w:r>
      <w:r w:rsidR="00D728D0">
        <w:rPr>
          <w:rFonts w:ascii="Times New Roman" w:hAnsi="Times New Roman" w:cs="Times New Roman"/>
          <w:color w:val="auto"/>
          <w:sz w:val="28"/>
          <w:szCs w:val="28"/>
          <w:lang w:val="en-US"/>
        </w:rPr>
        <w:t>. Số người có công được công nhận mới có xu hướng giảm dần qua từng năm, đặc biệt là người có công trong kháng chiến, chiến tranh bảo vệ Tổ quốc. Có những diện đối tượng cho đến nay hầu như không còn hồ sơ đề nghị công nhận mới như: người hoạt động cách mạng trước ngày 01/01/1945 (lão thành cách mạng), người hoạt động cách mạng từ ngày 01/01/1954 đến ngày Tổng khởi nghĩa tháng Tám năm 1945 (tiền khởi nghĩa). Ngay trong số 1.540 trường hợp được Thủ tướng Chính phủ cấp Bằng Tổ quốc ghi công thì chỉ có gần 800 trường hợp là liệt sĩ mới được công nhận (chiếm khoảng 50%), còn lại khoảng 50% là cấp Bằng Tổ quốc ghi công cho những trường hợp thân nhân liệt sĩ đã hưởng trợ cấp ưu đãi trong nhiều năm qua. Chiếm số lượng lớn nhất là người hoạt động kháng chiến bị nhiễm chất độc hóa học.</w:t>
      </w:r>
    </w:p>
    <w:p w14:paraId="6C15280D" w14:textId="77777777" w:rsidR="00786E0D" w:rsidRDefault="00786E0D" w:rsidP="00711504">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Theo số liệu thống kê từ ngành Lao động – Thương binh và Xã hội và ngành Nội vụ (năm 2025) thì số </w:t>
      </w:r>
      <w:r w:rsidR="007C37D1">
        <w:rPr>
          <w:rFonts w:ascii="Times New Roman" w:hAnsi="Times New Roman" w:cs="Times New Roman"/>
          <w:color w:val="auto"/>
          <w:sz w:val="28"/>
          <w:szCs w:val="28"/>
          <w:lang w:val="en-US"/>
        </w:rPr>
        <w:t>người có công và thân nhân đang hưởng trợ cấp ưu đãi</w:t>
      </w:r>
      <w:r>
        <w:rPr>
          <w:rFonts w:ascii="Times New Roman" w:hAnsi="Times New Roman" w:cs="Times New Roman"/>
          <w:color w:val="auto"/>
          <w:sz w:val="28"/>
          <w:szCs w:val="28"/>
          <w:lang w:val="en-US"/>
        </w:rPr>
        <w:t xml:space="preserve"> trên toàn quốc 4 năm qua như sau:</w:t>
      </w:r>
    </w:p>
    <w:p w14:paraId="02AE7C81" w14:textId="77777777" w:rsidR="001926B6" w:rsidRPr="001926B6" w:rsidRDefault="00711504" w:rsidP="001926B6">
      <w:pPr>
        <w:spacing w:before="120"/>
        <w:ind w:left="-15" w:right="73" w:firstLine="720"/>
        <w:jc w:val="right"/>
        <w:rPr>
          <w:rFonts w:ascii="Times New Roman" w:hAnsi="Times New Roman" w:cs="Times New Roman"/>
          <w:i/>
          <w:color w:val="auto"/>
          <w:sz w:val="26"/>
          <w:szCs w:val="28"/>
          <w:lang w:val="en-US"/>
        </w:rPr>
      </w:pPr>
      <w:r>
        <w:rPr>
          <w:rFonts w:ascii="Times New Roman" w:hAnsi="Times New Roman" w:cs="Times New Roman"/>
          <w:i/>
          <w:color w:val="auto"/>
          <w:sz w:val="26"/>
          <w:szCs w:val="28"/>
          <w:lang w:val="en-US"/>
        </w:rPr>
        <w:t>Biểu số 1</w:t>
      </w:r>
      <w:r w:rsidR="001926B6" w:rsidRPr="001926B6">
        <w:rPr>
          <w:rFonts w:ascii="Times New Roman" w:hAnsi="Times New Roman" w:cs="Times New Roman"/>
          <w:i/>
          <w:color w:val="auto"/>
          <w:sz w:val="26"/>
          <w:szCs w:val="28"/>
          <w:lang w:val="en-US"/>
        </w:rPr>
        <w:t>: Số lượt người hưởng trợ cấp hàng tháng (tính đến 31/12)</w:t>
      </w:r>
    </w:p>
    <w:tbl>
      <w:tblPr>
        <w:tblStyle w:val="TableGrid"/>
        <w:tblW w:w="9190" w:type="dxa"/>
        <w:tblInd w:w="-15" w:type="dxa"/>
        <w:tblLook w:val="04A0" w:firstRow="1" w:lastRow="0" w:firstColumn="1" w:lastColumn="0" w:noHBand="0" w:noVBand="1"/>
      </w:tblPr>
      <w:tblGrid>
        <w:gridCol w:w="715"/>
        <w:gridCol w:w="3159"/>
        <w:gridCol w:w="1329"/>
        <w:gridCol w:w="1329"/>
        <w:gridCol w:w="1329"/>
        <w:gridCol w:w="1329"/>
      </w:tblGrid>
      <w:tr w:rsidR="007C37D1" w:rsidRPr="001926B6" w14:paraId="777BB2E1" w14:textId="77777777" w:rsidTr="007C37D1">
        <w:tc>
          <w:tcPr>
            <w:tcW w:w="716" w:type="dxa"/>
          </w:tcPr>
          <w:p w14:paraId="7AEB050D" w14:textId="77777777" w:rsidR="007C37D1" w:rsidRPr="001926B6" w:rsidRDefault="007C37D1" w:rsidP="001926B6">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2"/>
                <w:szCs w:val="28"/>
                <w:lang w:val="en-US"/>
              </w:rPr>
              <w:t>STT</w:t>
            </w:r>
          </w:p>
        </w:tc>
        <w:tc>
          <w:tcPr>
            <w:tcW w:w="3434" w:type="dxa"/>
          </w:tcPr>
          <w:p w14:paraId="252DB9AA" w14:textId="77777777" w:rsidR="007C37D1" w:rsidRPr="001926B6" w:rsidRDefault="007C37D1" w:rsidP="001926B6">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Phân vùng</w:t>
            </w:r>
          </w:p>
        </w:tc>
        <w:tc>
          <w:tcPr>
            <w:tcW w:w="1260" w:type="dxa"/>
          </w:tcPr>
          <w:p w14:paraId="66387590" w14:textId="77777777" w:rsidR="007C37D1" w:rsidRPr="001926B6" w:rsidRDefault="007C37D1" w:rsidP="001926B6">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2021</w:t>
            </w:r>
          </w:p>
        </w:tc>
        <w:tc>
          <w:tcPr>
            <w:tcW w:w="1260" w:type="dxa"/>
          </w:tcPr>
          <w:p w14:paraId="1F03081B" w14:textId="77777777" w:rsidR="007C37D1" w:rsidRPr="001926B6" w:rsidRDefault="007C37D1" w:rsidP="001926B6">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2022</w:t>
            </w:r>
          </w:p>
        </w:tc>
        <w:tc>
          <w:tcPr>
            <w:tcW w:w="1260" w:type="dxa"/>
          </w:tcPr>
          <w:p w14:paraId="525AB1C6" w14:textId="77777777" w:rsidR="007C37D1" w:rsidRPr="001926B6" w:rsidRDefault="007C37D1" w:rsidP="001926B6">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2023</w:t>
            </w:r>
          </w:p>
        </w:tc>
        <w:tc>
          <w:tcPr>
            <w:tcW w:w="1260" w:type="dxa"/>
          </w:tcPr>
          <w:p w14:paraId="7C62DB15" w14:textId="77777777" w:rsidR="007C37D1" w:rsidRPr="001926B6" w:rsidRDefault="007C37D1" w:rsidP="001926B6">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2024</w:t>
            </w:r>
          </w:p>
        </w:tc>
      </w:tr>
      <w:tr w:rsidR="007C37D1" w14:paraId="6D8D9AD4" w14:textId="77777777" w:rsidTr="007C37D1">
        <w:tc>
          <w:tcPr>
            <w:tcW w:w="716" w:type="dxa"/>
          </w:tcPr>
          <w:p w14:paraId="5F8A647D" w14:textId="77777777" w:rsidR="007C37D1" w:rsidRPr="007C37D1" w:rsidRDefault="007C37D1" w:rsidP="008036FF">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01</w:t>
            </w:r>
          </w:p>
        </w:tc>
        <w:tc>
          <w:tcPr>
            <w:tcW w:w="3434" w:type="dxa"/>
          </w:tcPr>
          <w:p w14:paraId="5B3DE7E6" w14:textId="77777777" w:rsidR="007C37D1" w:rsidRPr="007C37D1" w:rsidRDefault="007C37D1" w:rsidP="008036FF">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Đồng bằng sông Hồng</w:t>
            </w:r>
          </w:p>
        </w:tc>
        <w:tc>
          <w:tcPr>
            <w:tcW w:w="1260" w:type="dxa"/>
          </w:tcPr>
          <w:p w14:paraId="70F6503F" w14:textId="77777777" w:rsidR="007C37D1" w:rsidRPr="001926B6" w:rsidRDefault="007C37D1" w:rsidP="008036FF">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372.615</w:t>
            </w:r>
          </w:p>
        </w:tc>
        <w:tc>
          <w:tcPr>
            <w:tcW w:w="1260" w:type="dxa"/>
          </w:tcPr>
          <w:p w14:paraId="34717E18" w14:textId="77777777" w:rsidR="007C37D1" w:rsidRPr="001926B6" w:rsidRDefault="007C37D1" w:rsidP="008036FF">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361.397</w:t>
            </w:r>
          </w:p>
        </w:tc>
        <w:tc>
          <w:tcPr>
            <w:tcW w:w="1260" w:type="dxa"/>
          </w:tcPr>
          <w:p w14:paraId="00FF2648" w14:textId="77777777" w:rsidR="007C37D1" w:rsidRPr="001926B6" w:rsidRDefault="007C37D1" w:rsidP="008036FF">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352.979</w:t>
            </w:r>
          </w:p>
        </w:tc>
        <w:tc>
          <w:tcPr>
            <w:tcW w:w="1260" w:type="dxa"/>
          </w:tcPr>
          <w:p w14:paraId="576C372D" w14:textId="77777777" w:rsidR="007C37D1" w:rsidRPr="001926B6" w:rsidRDefault="007C37D1" w:rsidP="008036FF">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350.347</w:t>
            </w:r>
          </w:p>
        </w:tc>
      </w:tr>
      <w:tr w:rsidR="007C37D1" w14:paraId="15A5E869" w14:textId="77777777" w:rsidTr="007C37D1">
        <w:tc>
          <w:tcPr>
            <w:tcW w:w="716" w:type="dxa"/>
          </w:tcPr>
          <w:p w14:paraId="6C79A861" w14:textId="77777777" w:rsidR="007C37D1" w:rsidRPr="007C37D1" w:rsidRDefault="007C37D1" w:rsidP="008036FF">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02</w:t>
            </w:r>
          </w:p>
        </w:tc>
        <w:tc>
          <w:tcPr>
            <w:tcW w:w="3434" w:type="dxa"/>
          </w:tcPr>
          <w:p w14:paraId="123D8AB3" w14:textId="77777777" w:rsidR="007C37D1" w:rsidRPr="007C37D1" w:rsidRDefault="007C37D1" w:rsidP="008036FF">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Trung du và miền núi phía Bắc</w:t>
            </w:r>
          </w:p>
        </w:tc>
        <w:tc>
          <w:tcPr>
            <w:tcW w:w="1260" w:type="dxa"/>
          </w:tcPr>
          <w:p w14:paraId="5DFEB96F" w14:textId="77777777" w:rsidR="007C37D1" w:rsidRPr="001926B6" w:rsidRDefault="007C37D1" w:rsidP="008036FF">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113.717</w:t>
            </w:r>
          </w:p>
        </w:tc>
        <w:tc>
          <w:tcPr>
            <w:tcW w:w="1260" w:type="dxa"/>
          </w:tcPr>
          <w:p w14:paraId="101CD150" w14:textId="77777777" w:rsidR="007C37D1" w:rsidRPr="001926B6" w:rsidRDefault="007C37D1" w:rsidP="008036FF">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109.056</w:t>
            </w:r>
          </w:p>
        </w:tc>
        <w:tc>
          <w:tcPr>
            <w:tcW w:w="1260" w:type="dxa"/>
          </w:tcPr>
          <w:p w14:paraId="3C969273" w14:textId="77777777" w:rsidR="007C37D1" w:rsidRPr="001926B6" w:rsidRDefault="007C37D1" w:rsidP="008036FF">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110.030</w:t>
            </w:r>
          </w:p>
        </w:tc>
        <w:tc>
          <w:tcPr>
            <w:tcW w:w="1260" w:type="dxa"/>
          </w:tcPr>
          <w:p w14:paraId="777D1BF1" w14:textId="77777777" w:rsidR="007C37D1" w:rsidRPr="001926B6" w:rsidRDefault="007C37D1" w:rsidP="008036FF">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105.896</w:t>
            </w:r>
          </w:p>
        </w:tc>
      </w:tr>
      <w:tr w:rsidR="001926B6" w14:paraId="17A3BADB" w14:textId="77777777" w:rsidTr="007C37D1">
        <w:tc>
          <w:tcPr>
            <w:tcW w:w="716" w:type="dxa"/>
          </w:tcPr>
          <w:p w14:paraId="18D1C15D" w14:textId="77777777" w:rsidR="001926B6" w:rsidRPr="007C37D1" w:rsidRDefault="001926B6" w:rsidP="001926B6">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03</w:t>
            </w:r>
          </w:p>
        </w:tc>
        <w:tc>
          <w:tcPr>
            <w:tcW w:w="3434" w:type="dxa"/>
          </w:tcPr>
          <w:p w14:paraId="41F3CF9F" w14:textId="77777777" w:rsidR="001926B6" w:rsidRPr="007C37D1" w:rsidRDefault="001926B6" w:rsidP="001926B6">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Bắc Trung bộ và duyên hải miền Trung</w:t>
            </w:r>
          </w:p>
        </w:tc>
        <w:tc>
          <w:tcPr>
            <w:tcW w:w="1260" w:type="dxa"/>
          </w:tcPr>
          <w:p w14:paraId="4170E180"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416.988</w:t>
            </w:r>
          </w:p>
        </w:tc>
        <w:tc>
          <w:tcPr>
            <w:tcW w:w="1260" w:type="dxa"/>
          </w:tcPr>
          <w:p w14:paraId="2287C411"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404.147</w:t>
            </w:r>
          </w:p>
        </w:tc>
        <w:tc>
          <w:tcPr>
            <w:tcW w:w="1260" w:type="dxa"/>
          </w:tcPr>
          <w:p w14:paraId="4D798E7A"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 xml:space="preserve">349.112 </w:t>
            </w:r>
          </w:p>
        </w:tc>
        <w:tc>
          <w:tcPr>
            <w:tcW w:w="1260" w:type="dxa"/>
          </w:tcPr>
          <w:p w14:paraId="4B5BB10A"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 xml:space="preserve">379.340        </w:t>
            </w:r>
          </w:p>
        </w:tc>
      </w:tr>
      <w:tr w:rsidR="001926B6" w14:paraId="32D10EFD" w14:textId="77777777" w:rsidTr="007C37D1">
        <w:tc>
          <w:tcPr>
            <w:tcW w:w="716" w:type="dxa"/>
          </w:tcPr>
          <w:p w14:paraId="7F441E73" w14:textId="77777777" w:rsidR="001926B6" w:rsidRPr="007C37D1" w:rsidRDefault="001926B6" w:rsidP="001926B6">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04</w:t>
            </w:r>
          </w:p>
        </w:tc>
        <w:tc>
          <w:tcPr>
            <w:tcW w:w="3434" w:type="dxa"/>
          </w:tcPr>
          <w:p w14:paraId="73511923" w14:textId="77777777" w:rsidR="001926B6" w:rsidRPr="007C37D1" w:rsidRDefault="001926B6" w:rsidP="001926B6">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Tây Nguyên</w:t>
            </w:r>
          </w:p>
        </w:tc>
        <w:tc>
          <w:tcPr>
            <w:tcW w:w="1260" w:type="dxa"/>
          </w:tcPr>
          <w:p w14:paraId="093E3B32"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41.880</w:t>
            </w:r>
          </w:p>
        </w:tc>
        <w:tc>
          <w:tcPr>
            <w:tcW w:w="1260" w:type="dxa"/>
          </w:tcPr>
          <w:p w14:paraId="33719ACC"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39.838</w:t>
            </w:r>
          </w:p>
        </w:tc>
        <w:tc>
          <w:tcPr>
            <w:tcW w:w="1260" w:type="dxa"/>
          </w:tcPr>
          <w:p w14:paraId="284C4F57"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40.173</w:t>
            </w:r>
          </w:p>
        </w:tc>
        <w:tc>
          <w:tcPr>
            <w:tcW w:w="1260" w:type="dxa"/>
          </w:tcPr>
          <w:p w14:paraId="128C7E2C"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38.466</w:t>
            </w:r>
          </w:p>
        </w:tc>
      </w:tr>
      <w:tr w:rsidR="001926B6" w14:paraId="7D74BB9F" w14:textId="77777777" w:rsidTr="007C37D1">
        <w:tc>
          <w:tcPr>
            <w:tcW w:w="716" w:type="dxa"/>
          </w:tcPr>
          <w:p w14:paraId="1938D1CF" w14:textId="77777777" w:rsidR="001926B6" w:rsidRPr="007C37D1" w:rsidRDefault="001926B6" w:rsidP="001926B6">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5</w:t>
            </w:r>
          </w:p>
        </w:tc>
        <w:tc>
          <w:tcPr>
            <w:tcW w:w="3434" w:type="dxa"/>
          </w:tcPr>
          <w:p w14:paraId="33D5BA22" w14:textId="77777777" w:rsidR="001926B6" w:rsidRPr="007C37D1" w:rsidRDefault="001926B6" w:rsidP="001926B6">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Đông nam bộ</w:t>
            </w:r>
          </w:p>
        </w:tc>
        <w:tc>
          <w:tcPr>
            <w:tcW w:w="1260" w:type="dxa"/>
          </w:tcPr>
          <w:p w14:paraId="29526C37"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83.635</w:t>
            </w:r>
          </w:p>
        </w:tc>
        <w:tc>
          <w:tcPr>
            <w:tcW w:w="1260" w:type="dxa"/>
          </w:tcPr>
          <w:p w14:paraId="5A0E46DB"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78.661</w:t>
            </w:r>
          </w:p>
        </w:tc>
        <w:tc>
          <w:tcPr>
            <w:tcW w:w="1260" w:type="dxa"/>
          </w:tcPr>
          <w:p w14:paraId="70C12755"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76.681</w:t>
            </w:r>
          </w:p>
        </w:tc>
        <w:tc>
          <w:tcPr>
            <w:tcW w:w="1260" w:type="dxa"/>
          </w:tcPr>
          <w:p w14:paraId="3D0ED7AC"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72.995</w:t>
            </w:r>
          </w:p>
        </w:tc>
      </w:tr>
      <w:tr w:rsidR="001926B6" w14:paraId="50618FF8" w14:textId="77777777" w:rsidTr="007C37D1">
        <w:tc>
          <w:tcPr>
            <w:tcW w:w="716" w:type="dxa"/>
          </w:tcPr>
          <w:p w14:paraId="024EB050" w14:textId="77777777" w:rsidR="001926B6" w:rsidRPr="007C37D1" w:rsidRDefault="001926B6" w:rsidP="001926B6">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6</w:t>
            </w:r>
          </w:p>
        </w:tc>
        <w:tc>
          <w:tcPr>
            <w:tcW w:w="3434" w:type="dxa"/>
          </w:tcPr>
          <w:p w14:paraId="1FCE8FC2" w14:textId="77777777" w:rsidR="001926B6" w:rsidRPr="007C37D1" w:rsidRDefault="001926B6" w:rsidP="001926B6">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Đồng bằng sông Cửu Long</w:t>
            </w:r>
          </w:p>
        </w:tc>
        <w:tc>
          <w:tcPr>
            <w:tcW w:w="1260" w:type="dxa"/>
          </w:tcPr>
          <w:p w14:paraId="526DBCC6"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156.313</w:t>
            </w:r>
          </w:p>
        </w:tc>
        <w:tc>
          <w:tcPr>
            <w:tcW w:w="1260" w:type="dxa"/>
          </w:tcPr>
          <w:p w14:paraId="56EFEAB8"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145.720</w:t>
            </w:r>
          </w:p>
        </w:tc>
        <w:tc>
          <w:tcPr>
            <w:tcW w:w="1260" w:type="dxa"/>
          </w:tcPr>
          <w:p w14:paraId="4D0C792C"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137.965</w:t>
            </w:r>
          </w:p>
        </w:tc>
        <w:tc>
          <w:tcPr>
            <w:tcW w:w="1260" w:type="dxa"/>
          </w:tcPr>
          <w:p w14:paraId="72916F23" w14:textId="77777777" w:rsidR="001926B6" w:rsidRPr="001926B6" w:rsidRDefault="001926B6" w:rsidP="001926B6">
            <w:pPr>
              <w:spacing w:before="120"/>
              <w:ind w:right="73"/>
              <w:jc w:val="both"/>
              <w:rPr>
                <w:rFonts w:ascii="Times New Roman" w:hAnsi="Times New Roman" w:cs="Times New Roman"/>
                <w:color w:val="auto"/>
                <w:sz w:val="26"/>
                <w:szCs w:val="28"/>
                <w:lang w:val="en-US"/>
              </w:rPr>
            </w:pPr>
            <w:r w:rsidRPr="001926B6">
              <w:rPr>
                <w:rFonts w:ascii="Times New Roman" w:hAnsi="Times New Roman" w:cs="Times New Roman"/>
                <w:color w:val="auto"/>
                <w:sz w:val="26"/>
                <w:szCs w:val="28"/>
                <w:lang w:val="en-US"/>
              </w:rPr>
              <w:t>130.896</w:t>
            </w:r>
          </w:p>
        </w:tc>
      </w:tr>
      <w:tr w:rsidR="001926B6" w:rsidRPr="001926B6" w14:paraId="05685336" w14:textId="77777777" w:rsidTr="007C37D1">
        <w:tc>
          <w:tcPr>
            <w:tcW w:w="716" w:type="dxa"/>
          </w:tcPr>
          <w:p w14:paraId="49DCF97B" w14:textId="77777777" w:rsidR="001926B6" w:rsidRPr="001926B6" w:rsidRDefault="001926B6" w:rsidP="001926B6">
            <w:pPr>
              <w:spacing w:before="120"/>
              <w:ind w:right="73"/>
              <w:jc w:val="center"/>
              <w:rPr>
                <w:rFonts w:ascii="Times New Roman" w:hAnsi="Times New Roman" w:cs="Times New Roman"/>
                <w:b/>
                <w:color w:val="auto"/>
                <w:sz w:val="26"/>
                <w:szCs w:val="28"/>
                <w:lang w:val="en-US"/>
              </w:rPr>
            </w:pPr>
          </w:p>
        </w:tc>
        <w:tc>
          <w:tcPr>
            <w:tcW w:w="3434" w:type="dxa"/>
          </w:tcPr>
          <w:p w14:paraId="3D5BBC19" w14:textId="77777777" w:rsidR="001926B6" w:rsidRPr="001926B6" w:rsidRDefault="001926B6" w:rsidP="001926B6">
            <w:pPr>
              <w:spacing w:before="120"/>
              <w:ind w:right="73"/>
              <w:jc w:val="center"/>
              <w:rPr>
                <w:rFonts w:ascii="Times New Roman" w:hAnsi="Times New Roman" w:cs="Times New Roman"/>
                <w:b/>
                <w:color w:val="auto"/>
                <w:sz w:val="26"/>
                <w:szCs w:val="28"/>
                <w:lang w:val="en-US"/>
              </w:rPr>
            </w:pPr>
            <w:r w:rsidRPr="001926B6">
              <w:rPr>
                <w:rFonts w:ascii="Times New Roman" w:hAnsi="Times New Roman" w:cs="Times New Roman"/>
                <w:b/>
                <w:color w:val="auto"/>
                <w:sz w:val="26"/>
                <w:szCs w:val="28"/>
                <w:lang w:val="en-US"/>
              </w:rPr>
              <w:t>Tổng cộng</w:t>
            </w:r>
          </w:p>
        </w:tc>
        <w:tc>
          <w:tcPr>
            <w:tcW w:w="1260" w:type="dxa"/>
          </w:tcPr>
          <w:p w14:paraId="034BF1D0" w14:textId="77777777" w:rsidR="001926B6" w:rsidRPr="001926B6" w:rsidRDefault="001926B6" w:rsidP="001926B6">
            <w:pPr>
              <w:spacing w:before="120"/>
              <w:ind w:right="73"/>
              <w:jc w:val="center"/>
              <w:rPr>
                <w:rFonts w:ascii="Times New Roman" w:hAnsi="Times New Roman" w:cs="Times New Roman"/>
                <w:b/>
                <w:color w:val="auto"/>
                <w:sz w:val="26"/>
                <w:szCs w:val="28"/>
                <w:lang w:val="en-US"/>
              </w:rPr>
            </w:pPr>
            <w:r w:rsidRPr="001926B6">
              <w:rPr>
                <w:rFonts w:ascii="Times New Roman" w:hAnsi="Times New Roman" w:cs="Times New Roman"/>
                <w:b/>
                <w:color w:val="auto"/>
                <w:sz w:val="26"/>
                <w:szCs w:val="28"/>
                <w:lang w:val="en-US"/>
              </w:rPr>
              <w:t>1.185.148</w:t>
            </w:r>
          </w:p>
        </w:tc>
        <w:tc>
          <w:tcPr>
            <w:tcW w:w="1260" w:type="dxa"/>
          </w:tcPr>
          <w:p w14:paraId="13886D2A" w14:textId="77777777" w:rsidR="001926B6" w:rsidRPr="001926B6" w:rsidRDefault="001926B6" w:rsidP="001926B6">
            <w:pPr>
              <w:spacing w:before="120"/>
              <w:ind w:right="73"/>
              <w:jc w:val="center"/>
              <w:rPr>
                <w:rFonts w:ascii="Times New Roman" w:hAnsi="Times New Roman" w:cs="Times New Roman"/>
                <w:b/>
                <w:color w:val="auto"/>
                <w:sz w:val="26"/>
                <w:szCs w:val="28"/>
                <w:lang w:val="en-US"/>
              </w:rPr>
            </w:pPr>
            <w:r w:rsidRPr="001926B6">
              <w:rPr>
                <w:rFonts w:ascii="Times New Roman" w:hAnsi="Times New Roman" w:cs="Times New Roman"/>
                <w:b/>
                <w:color w:val="auto"/>
                <w:sz w:val="26"/>
                <w:szCs w:val="28"/>
                <w:lang w:val="en-US"/>
              </w:rPr>
              <w:t>1.138.819</w:t>
            </w:r>
          </w:p>
        </w:tc>
        <w:tc>
          <w:tcPr>
            <w:tcW w:w="1260" w:type="dxa"/>
          </w:tcPr>
          <w:p w14:paraId="73D0AB5D" w14:textId="77777777" w:rsidR="001926B6" w:rsidRPr="001926B6" w:rsidRDefault="001926B6" w:rsidP="001926B6">
            <w:pPr>
              <w:spacing w:before="120"/>
              <w:ind w:right="73"/>
              <w:jc w:val="center"/>
              <w:rPr>
                <w:rFonts w:ascii="Times New Roman" w:hAnsi="Times New Roman" w:cs="Times New Roman"/>
                <w:b/>
                <w:color w:val="auto"/>
                <w:sz w:val="26"/>
                <w:szCs w:val="28"/>
                <w:lang w:val="en-US"/>
              </w:rPr>
            </w:pPr>
            <w:r w:rsidRPr="001926B6">
              <w:rPr>
                <w:rFonts w:ascii="Times New Roman" w:hAnsi="Times New Roman" w:cs="Times New Roman"/>
                <w:b/>
                <w:color w:val="auto"/>
                <w:sz w:val="26"/>
                <w:szCs w:val="28"/>
                <w:lang w:val="en-US"/>
              </w:rPr>
              <w:t>1.066.940</w:t>
            </w:r>
          </w:p>
        </w:tc>
        <w:tc>
          <w:tcPr>
            <w:tcW w:w="1260" w:type="dxa"/>
          </w:tcPr>
          <w:p w14:paraId="274B0E17" w14:textId="77777777" w:rsidR="001926B6" w:rsidRPr="001926B6" w:rsidRDefault="001926B6" w:rsidP="001926B6">
            <w:pPr>
              <w:spacing w:before="120"/>
              <w:ind w:right="73"/>
              <w:jc w:val="center"/>
              <w:rPr>
                <w:rFonts w:ascii="Times New Roman" w:hAnsi="Times New Roman" w:cs="Times New Roman"/>
                <w:b/>
                <w:color w:val="auto"/>
                <w:sz w:val="26"/>
                <w:szCs w:val="28"/>
                <w:lang w:val="en-US"/>
              </w:rPr>
            </w:pPr>
            <w:r w:rsidRPr="001926B6">
              <w:rPr>
                <w:rFonts w:ascii="Times New Roman" w:hAnsi="Times New Roman" w:cs="Times New Roman"/>
                <w:b/>
                <w:color w:val="auto"/>
                <w:sz w:val="26"/>
                <w:szCs w:val="28"/>
                <w:lang w:val="en-US"/>
              </w:rPr>
              <w:t>1.077.940</w:t>
            </w:r>
          </w:p>
        </w:tc>
      </w:tr>
    </w:tbl>
    <w:p w14:paraId="0E4D03B4" w14:textId="77777777" w:rsidR="007C37D1" w:rsidRDefault="007C37D1" w:rsidP="008036FF">
      <w:pPr>
        <w:spacing w:before="120"/>
        <w:ind w:left="-15" w:right="73" w:firstLine="720"/>
        <w:jc w:val="both"/>
        <w:rPr>
          <w:rFonts w:ascii="Times New Roman" w:hAnsi="Times New Roman" w:cs="Times New Roman"/>
          <w:color w:val="auto"/>
          <w:sz w:val="28"/>
          <w:szCs w:val="28"/>
          <w:lang w:val="en-US"/>
        </w:rPr>
      </w:pPr>
    </w:p>
    <w:p w14:paraId="3B93D600" w14:textId="77777777" w:rsidR="001926B6" w:rsidRDefault="00711504" w:rsidP="001926B6">
      <w:pPr>
        <w:spacing w:before="120"/>
        <w:ind w:left="-15" w:right="73" w:firstLine="720"/>
        <w:jc w:val="right"/>
        <w:rPr>
          <w:rFonts w:ascii="Times New Roman" w:hAnsi="Times New Roman" w:cs="Times New Roman"/>
          <w:color w:val="auto"/>
          <w:sz w:val="28"/>
          <w:szCs w:val="28"/>
          <w:lang w:val="en-US"/>
        </w:rPr>
      </w:pPr>
      <w:r>
        <w:rPr>
          <w:rFonts w:ascii="Times New Roman" w:hAnsi="Times New Roman" w:cs="Times New Roman"/>
          <w:i/>
          <w:color w:val="auto"/>
          <w:sz w:val="26"/>
          <w:szCs w:val="28"/>
          <w:lang w:val="en-US"/>
        </w:rPr>
        <w:t>Biểu số 2</w:t>
      </w:r>
      <w:r w:rsidR="001926B6" w:rsidRPr="001926B6">
        <w:rPr>
          <w:rFonts w:ascii="Times New Roman" w:hAnsi="Times New Roman" w:cs="Times New Roman"/>
          <w:i/>
          <w:color w:val="auto"/>
          <w:sz w:val="26"/>
          <w:szCs w:val="28"/>
          <w:lang w:val="en-US"/>
        </w:rPr>
        <w:t xml:space="preserve">: Số lượt người hưởng trợ cấp </w:t>
      </w:r>
      <w:r w:rsidR="001926B6">
        <w:rPr>
          <w:rFonts w:ascii="Times New Roman" w:hAnsi="Times New Roman" w:cs="Times New Roman"/>
          <w:i/>
          <w:color w:val="auto"/>
          <w:sz w:val="26"/>
          <w:szCs w:val="28"/>
          <w:lang w:val="en-US"/>
        </w:rPr>
        <w:t>một lần</w:t>
      </w:r>
      <w:r w:rsidR="001926B6" w:rsidRPr="001926B6">
        <w:rPr>
          <w:rFonts w:ascii="Times New Roman" w:hAnsi="Times New Roman" w:cs="Times New Roman"/>
          <w:i/>
          <w:color w:val="auto"/>
          <w:sz w:val="26"/>
          <w:szCs w:val="28"/>
          <w:lang w:val="en-US"/>
        </w:rPr>
        <w:t xml:space="preserve"> (tính đến 31/12)</w:t>
      </w:r>
    </w:p>
    <w:tbl>
      <w:tblPr>
        <w:tblStyle w:val="TableGrid"/>
        <w:tblW w:w="9190" w:type="dxa"/>
        <w:tblInd w:w="-15" w:type="dxa"/>
        <w:tblLook w:val="04A0" w:firstRow="1" w:lastRow="0" w:firstColumn="1" w:lastColumn="0" w:noHBand="0" w:noVBand="1"/>
      </w:tblPr>
      <w:tblGrid>
        <w:gridCol w:w="716"/>
        <w:gridCol w:w="3434"/>
        <w:gridCol w:w="1260"/>
        <w:gridCol w:w="1260"/>
        <w:gridCol w:w="1260"/>
        <w:gridCol w:w="1260"/>
      </w:tblGrid>
      <w:tr w:rsidR="001926B6" w:rsidRPr="001926B6" w14:paraId="4EEAD87D" w14:textId="77777777" w:rsidTr="00D96769">
        <w:tc>
          <w:tcPr>
            <w:tcW w:w="716" w:type="dxa"/>
          </w:tcPr>
          <w:p w14:paraId="31858E06" w14:textId="77777777" w:rsidR="001926B6" w:rsidRPr="001926B6" w:rsidRDefault="001926B6" w:rsidP="00D96769">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2"/>
                <w:szCs w:val="28"/>
                <w:lang w:val="en-US"/>
              </w:rPr>
              <w:t>STT</w:t>
            </w:r>
          </w:p>
        </w:tc>
        <w:tc>
          <w:tcPr>
            <w:tcW w:w="3434" w:type="dxa"/>
          </w:tcPr>
          <w:p w14:paraId="6BA655B7" w14:textId="77777777" w:rsidR="001926B6" w:rsidRPr="001926B6" w:rsidRDefault="001926B6" w:rsidP="00D96769">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Phân vùng</w:t>
            </w:r>
          </w:p>
        </w:tc>
        <w:tc>
          <w:tcPr>
            <w:tcW w:w="1260" w:type="dxa"/>
          </w:tcPr>
          <w:p w14:paraId="67335001" w14:textId="77777777" w:rsidR="001926B6" w:rsidRPr="001926B6" w:rsidRDefault="001926B6" w:rsidP="00D96769">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2021</w:t>
            </w:r>
          </w:p>
        </w:tc>
        <w:tc>
          <w:tcPr>
            <w:tcW w:w="1260" w:type="dxa"/>
          </w:tcPr>
          <w:p w14:paraId="36912063" w14:textId="77777777" w:rsidR="001926B6" w:rsidRPr="001926B6" w:rsidRDefault="001926B6" w:rsidP="00D96769">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2022</w:t>
            </w:r>
          </w:p>
        </w:tc>
        <w:tc>
          <w:tcPr>
            <w:tcW w:w="1260" w:type="dxa"/>
          </w:tcPr>
          <w:p w14:paraId="789450A0" w14:textId="77777777" w:rsidR="001926B6" w:rsidRPr="001926B6" w:rsidRDefault="001926B6" w:rsidP="00D96769">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2023</w:t>
            </w:r>
          </w:p>
        </w:tc>
        <w:tc>
          <w:tcPr>
            <w:tcW w:w="1260" w:type="dxa"/>
          </w:tcPr>
          <w:p w14:paraId="6CE60215" w14:textId="77777777" w:rsidR="001926B6" w:rsidRPr="001926B6" w:rsidRDefault="001926B6" w:rsidP="00D96769">
            <w:pPr>
              <w:spacing w:before="120"/>
              <w:ind w:right="73"/>
              <w:jc w:val="center"/>
              <w:rPr>
                <w:rFonts w:ascii="Times New Roman" w:hAnsi="Times New Roman" w:cs="Times New Roman"/>
                <w:b/>
                <w:color w:val="auto"/>
                <w:sz w:val="28"/>
                <w:szCs w:val="28"/>
                <w:lang w:val="en-US"/>
              </w:rPr>
            </w:pPr>
            <w:r w:rsidRPr="001926B6">
              <w:rPr>
                <w:rFonts w:ascii="Times New Roman" w:hAnsi="Times New Roman" w:cs="Times New Roman"/>
                <w:b/>
                <w:color w:val="auto"/>
                <w:sz w:val="28"/>
                <w:szCs w:val="28"/>
                <w:lang w:val="en-US"/>
              </w:rPr>
              <w:t>2024</w:t>
            </w:r>
          </w:p>
        </w:tc>
      </w:tr>
      <w:tr w:rsidR="001926B6" w14:paraId="184E4AF2" w14:textId="77777777" w:rsidTr="00D96769">
        <w:tc>
          <w:tcPr>
            <w:tcW w:w="716" w:type="dxa"/>
          </w:tcPr>
          <w:p w14:paraId="22800CCD" w14:textId="77777777" w:rsidR="001926B6" w:rsidRPr="007C37D1" w:rsidRDefault="001926B6" w:rsidP="00D96769">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01</w:t>
            </w:r>
          </w:p>
        </w:tc>
        <w:tc>
          <w:tcPr>
            <w:tcW w:w="3434" w:type="dxa"/>
          </w:tcPr>
          <w:p w14:paraId="2577E2B3" w14:textId="77777777" w:rsidR="001926B6" w:rsidRPr="007C37D1" w:rsidRDefault="001926B6" w:rsidP="00D96769">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Đồng bằng sông Hồng</w:t>
            </w:r>
          </w:p>
        </w:tc>
        <w:tc>
          <w:tcPr>
            <w:tcW w:w="1260" w:type="dxa"/>
          </w:tcPr>
          <w:p w14:paraId="0340B8C9"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1.309</w:t>
            </w:r>
          </w:p>
        </w:tc>
        <w:tc>
          <w:tcPr>
            <w:tcW w:w="1260" w:type="dxa"/>
          </w:tcPr>
          <w:p w14:paraId="64FD9CA2"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1.126</w:t>
            </w:r>
          </w:p>
        </w:tc>
        <w:tc>
          <w:tcPr>
            <w:tcW w:w="1260" w:type="dxa"/>
          </w:tcPr>
          <w:p w14:paraId="706ED3BC"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793</w:t>
            </w:r>
          </w:p>
        </w:tc>
        <w:tc>
          <w:tcPr>
            <w:tcW w:w="1260" w:type="dxa"/>
          </w:tcPr>
          <w:p w14:paraId="66BDBED1"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2.044</w:t>
            </w:r>
          </w:p>
        </w:tc>
      </w:tr>
      <w:tr w:rsidR="001926B6" w14:paraId="328F1E8A" w14:textId="77777777" w:rsidTr="00D96769">
        <w:tc>
          <w:tcPr>
            <w:tcW w:w="716" w:type="dxa"/>
          </w:tcPr>
          <w:p w14:paraId="0E9DD26D" w14:textId="77777777" w:rsidR="001926B6" w:rsidRPr="007C37D1" w:rsidRDefault="001926B6" w:rsidP="00D96769">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02</w:t>
            </w:r>
          </w:p>
        </w:tc>
        <w:tc>
          <w:tcPr>
            <w:tcW w:w="3434" w:type="dxa"/>
          </w:tcPr>
          <w:p w14:paraId="579E4F07" w14:textId="77777777" w:rsidR="001926B6" w:rsidRPr="007C37D1" w:rsidRDefault="001926B6" w:rsidP="00D96769">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Trung du và miền núi phía Bắc</w:t>
            </w:r>
          </w:p>
        </w:tc>
        <w:tc>
          <w:tcPr>
            <w:tcW w:w="1260" w:type="dxa"/>
          </w:tcPr>
          <w:p w14:paraId="6F4A988E"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3.956</w:t>
            </w:r>
          </w:p>
        </w:tc>
        <w:tc>
          <w:tcPr>
            <w:tcW w:w="1260" w:type="dxa"/>
          </w:tcPr>
          <w:p w14:paraId="1BCB77B3"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2.047</w:t>
            </w:r>
          </w:p>
        </w:tc>
        <w:tc>
          <w:tcPr>
            <w:tcW w:w="1260" w:type="dxa"/>
          </w:tcPr>
          <w:p w14:paraId="67BBC818"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904</w:t>
            </w:r>
          </w:p>
        </w:tc>
        <w:tc>
          <w:tcPr>
            <w:tcW w:w="1260" w:type="dxa"/>
          </w:tcPr>
          <w:p w14:paraId="29F83828"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3.391</w:t>
            </w:r>
          </w:p>
        </w:tc>
      </w:tr>
      <w:tr w:rsidR="001926B6" w14:paraId="3BD2FC43" w14:textId="77777777" w:rsidTr="00D96769">
        <w:tc>
          <w:tcPr>
            <w:tcW w:w="716" w:type="dxa"/>
          </w:tcPr>
          <w:p w14:paraId="37935CF7" w14:textId="77777777" w:rsidR="001926B6" w:rsidRPr="007C37D1" w:rsidRDefault="001926B6" w:rsidP="00D96769">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03</w:t>
            </w:r>
          </w:p>
        </w:tc>
        <w:tc>
          <w:tcPr>
            <w:tcW w:w="3434" w:type="dxa"/>
          </w:tcPr>
          <w:p w14:paraId="2B62387D" w14:textId="77777777" w:rsidR="001926B6" w:rsidRPr="007C37D1" w:rsidRDefault="001926B6" w:rsidP="00D96769">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Bắc Trung bộ và duyên hải miền Trung</w:t>
            </w:r>
          </w:p>
        </w:tc>
        <w:tc>
          <w:tcPr>
            <w:tcW w:w="1260" w:type="dxa"/>
          </w:tcPr>
          <w:p w14:paraId="721DD532"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4.102</w:t>
            </w:r>
          </w:p>
        </w:tc>
        <w:tc>
          <w:tcPr>
            <w:tcW w:w="1260" w:type="dxa"/>
          </w:tcPr>
          <w:p w14:paraId="7D88CB6F"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4.932</w:t>
            </w:r>
          </w:p>
        </w:tc>
        <w:tc>
          <w:tcPr>
            <w:tcW w:w="1260" w:type="dxa"/>
          </w:tcPr>
          <w:p w14:paraId="03F14D4D"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7.717</w:t>
            </w:r>
          </w:p>
        </w:tc>
        <w:tc>
          <w:tcPr>
            <w:tcW w:w="1260" w:type="dxa"/>
          </w:tcPr>
          <w:p w14:paraId="5B2F2CB5"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5.753</w:t>
            </w:r>
          </w:p>
        </w:tc>
      </w:tr>
      <w:tr w:rsidR="001926B6" w14:paraId="1BEDD155" w14:textId="77777777" w:rsidTr="00D96769">
        <w:tc>
          <w:tcPr>
            <w:tcW w:w="716" w:type="dxa"/>
          </w:tcPr>
          <w:p w14:paraId="28246E62" w14:textId="77777777" w:rsidR="001926B6" w:rsidRPr="007C37D1" w:rsidRDefault="001926B6" w:rsidP="00D96769">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lastRenderedPageBreak/>
              <w:t>04</w:t>
            </w:r>
          </w:p>
        </w:tc>
        <w:tc>
          <w:tcPr>
            <w:tcW w:w="3434" w:type="dxa"/>
          </w:tcPr>
          <w:p w14:paraId="18AB697D" w14:textId="77777777" w:rsidR="001926B6" w:rsidRPr="007C37D1" w:rsidRDefault="001926B6" w:rsidP="00D96769">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Tây Nguyên</w:t>
            </w:r>
          </w:p>
        </w:tc>
        <w:tc>
          <w:tcPr>
            <w:tcW w:w="1260" w:type="dxa"/>
          </w:tcPr>
          <w:p w14:paraId="02FAA99F"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538</w:t>
            </w:r>
          </w:p>
        </w:tc>
        <w:tc>
          <w:tcPr>
            <w:tcW w:w="1260" w:type="dxa"/>
          </w:tcPr>
          <w:p w14:paraId="6549D7A1"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513</w:t>
            </w:r>
          </w:p>
        </w:tc>
        <w:tc>
          <w:tcPr>
            <w:tcW w:w="1260" w:type="dxa"/>
          </w:tcPr>
          <w:p w14:paraId="5CE23566"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241</w:t>
            </w:r>
          </w:p>
        </w:tc>
        <w:tc>
          <w:tcPr>
            <w:tcW w:w="1260" w:type="dxa"/>
          </w:tcPr>
          <w:p w14:paraId="6D2768D6" w14:textId="77777777" w:rsidR="001926B6" w:rsidRPr="001926B6" w:rsidRDefault="001926B6" w:rsidP="00D96769">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84</w:t>
            </w:r>
          </w:p>
        </w:tc>
      </w:tr>
      <w:tr w:rsidR="0085453B" w14:paraId="0DAA0E41" w14:textId="77777777" w:rsidTr="00D96769">
        <w:tc>
          <w:tcPr>
            <w:tcW w:w="716" w:type="dxa"/>
          </w:tcPr>
          <w:p w14:paraId="0D845976" w14:textId="77777777" w:rsidR="0085453B" w:rsidRPr="007C37D1" w:rsidRDefault="0085453B" w:rsidP="0085453B">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5</w:t>
            </w:r>
          </w:p>
        </w:tc>
        <w:tc>
          <w:tcPr>
            <w:tcW w:w="3434" w:type="dxa"/>
          </w:tcPr>
          <w:p w14:paraId="2968C475" w14:textId="77777777" w:rsidR="0085453B" w:rsidRPr="007C37D1" w:rsidRDefault="0085453B" w:rsidP="0085453B">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Đông nam bộ</w:t>
            </w:r>
          </w:p>
        </w:tc>
        <w:tc>
          <w:tcPr>
            <w:tcW w:w="1260" w:type="dxa"/>
          </w:tcPr>
          <w:p w14:paraId="33458602" w14:textId="77777777" w:rsidR="0085453B" w:rsidRPr="001926B6" w:rsidRDefault="0085453B" w:rsidP="0085453B">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827</w:t>
            </w:r>
          </w:p>
        </w:tc>
        <w:tc>
          <w:tcPr>
            <w:tcW w:w="1260" w:type="dxa"/>
          </w:tcPr>
          <w:p w14:paraId="0D32DBD6" w14:textId="77777777" w:rsidR="0085453B" w:rsidRPr="001926B6" w:rsidRDefault="0085453B" w:rsidP="0085453B">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2.470</w:t>
            </w:r>
          </w:p>
        </w:tc>
        <w:tc>
          <w:tcPr>
            <w:tcW w:w="1260" w:type="dxa"/>
          </w:tcPr>
          <w:p w14:paraId="732863CD" w14:textId="77777777" w:rsidR="0085453B" w:rsidRPr="001926B6" w:rsidRDefault="0085453B" w:rsidP="0085453B">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126</w:t>
            </w:r>
          </w:p>
        </w:tc>
        <w:tc>
          <w:tcPr>
            <w:tcW w:w="1260" w:type="dxa"/>
          </w:tcPr>
          <w:p w14:paraId="6F899F1D" w14:textId="77777777" w:rsidR="0085453B" w:rsidRPr="001926B6" w:rsidRDefault="0085453B" w:rsidP="0085453B">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197</w:t>
            </w:r>
          </w:p>
        </w:tc>
      </w:tr>
      <w:tr w:rsidR="0085453B" w14:paraId="03D25BEB" w14:textId="77777777" w:rsidTr="00D96769">
        <w:tc>
          <w:tcPr>
            <w:tcW w:w="716" w:type="dxa"/>
          </w:tcPr>
          <w:p w14:paraId="4FF18AAF" w14:textId="77777777" w:rsidR="0085453B" w:rsidRPr="007C37D1" w:rsidRDefault="0085453B" w:rsidP="0085453B">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6</w:t>
            </w:r>
          </w:p>
        </w:tc>
        <w:tc>
          <w:tcPr>
            <w:tcW w:w="3434" w:type="dxa"/>
          </w:tcPr>
          <w:p w14:paraId="006248D3" w14:textId="77777777" w:rsidR="0085453B" w:rsidRPr="007C37D1" w:rsidRDefault="0085453B" w:rsidP="0085453B">
            <w:pPr>
              <w:spacing w:before="120"/>
              <w:ind w:right="73"/>
              <w:jc w:val="both"/>
              <w:rPr>
                <w:rFonts w:ascii="Times New Roman" w:hAnsi="Times New Roman" w:cs="Times New Roman"/>
                <w:color w:val="auto"/>
                <w:sz w:val="26"/>
                <w:szCs w:val="28"/>
                <w:lang w:val="en-US"/>
              </w:rPr>
            </w:pPr>
            <w:r w:rsidRPr="007C37D1">
              <w:rPr>
                <w:rFonts w:ascii="Times New Roman" w:hAnsi="Times New Roman" w:cs="Times New Roman"/>
                <w:color w:val="auto"/>
                <w:sz w:val="26"/>
                <w:szCs w:val="28"/>
                <w:lang w:val="en-US"/>
              </w:rPr>
              <w:t>Đồng bằng sông Cửu Long</w:t>
            </w:r>
          </w:p>
        </w:tc>
        <w:tc>
          <w:tcPr>
            <w:tcW w:w="1260" w:type="dxa"/>
          </w:tcPr>
          <w:p w14:paraId="559073AF" w14:textId="77777777" w:rsidR="0085453B" w:rsidRPr="001926B6" w:rsidRDefault="0085453B" w:rsidP="0085453B">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3.539</w:t>
            </w:r>
          </w:p>
        </w:tc>
        <w:tc>
          <w:tcPr>
            <w:tcW w:w="1260" w:type="dxa"/>
          </w:tcPr>
          <w:p w14:paraId="21B2E0C9" w14:textId="77777777" w:rsidR="0085453B" w:rsidRPr="001926B6" w:rsidRDefault="0085453B" w:rsidP="0085453B">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3.087</w:t>
            </w:r>
          </w:p>
        </w:tc>
        <w:tc>
          <w:tcPr>
            <w:tcW w:w="1260" w:type="dxa"/>
          </w:tcPr>
          <w:p w14:paraId="66664992" w14:textId="77777777" w:rsidR="0085453B" w:rsidRPr="001926B6" w:rsidRDefault="0085453B" w:rsidP="0085453B">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502</w:t>
            </w:r>
          </w:p>
        </w:tc>
        <w:tc>
          <w:tcPr>
            <w:tcW w:w="1260" w:type="dxa"/>
          </w:tcPr>
          <w:p w14:paraId="7D215BF9" w14:textId="77777777" w:rsidR="0085453B" w:rsidRPr="001926B6" w:rsidRDefault="0085453B" w:rsidP="0085453B">
            <w:pPr>
              <w:spacing w:before="120"/>
              <w:ind w:right="73"/>
              <w:jc w:val="both"/>
              <w:rPr>
                <w:rFonts w:ascii="Times New Roman" w:hAnsi="Times New Roman" w:cs="Times New Roman"/>
                <w:color w:val="auto"/>
                <w:sz w:val="26"/>
                <w:szCs w:val="28"/>
                <w:lang w:val="en-US"/>
              </w:rPr>
            </w:pPr>
            <w:r>
              <w:rPr>
                <w:rFonts w:ascii="Times New Roman" w:hAnsi="Times New Roman" w:cs="Times New Roman"/>
                <w:color w:val="auto"/>
                <w:sz w:val="26"/>
                <w:szCs w:val="28"/>
                <w:lang w:val="en-US"/>
              </w:rPr>
              <w:t>318</w:t>
            </w:r>
          </w:p>
        </w:tc>
      </w:tr>
      <w:tr w:rsidR="0085453B" w:rsidRPr="001926B6" w14:paraId="4D3C2745" w14:textId="77777777" w:rsidTr="00D96769">
        <w:tc>
          <w:tcPr>
            <w:tcW w:w="716" w:type="dxa"/>
          </w:tcPr>
          <w:p w14:paraId="381CEE9C" w14:textId="77777777" w:rsidR="0085453B" w:rsidRPr="001926B6" w:rsidRDefault="0085453B" w:rsidP="0085453B">
            <w:pPr>
              <w:spacing w:before="120"/>
              <w:ind w:right="73"/>
              <w:jc w:val="center"/>
              <w:rPr>
                <w:rFonts w:ascii="Times New Roman" w:hAnsi="Times New Roman" w:cs="Times New Roman"/>
                <w:b/>
                <w:color w:val="auto"/>
                <w:sz w:val="26"/>
                <w:szCs w:val="28"/>
                <w:lang w:val="en-US"/>
              </w:rPr>
            </w:pPr>
          </w:p>
        </w:tc>
        <w:tc>
          <w:tcPr>
            <w:tcW w:w="3434" w:type="dxa"/>
          </w:tcPr>
          <w:p w14:paraId="48FA9EE7" w14:textId="77777777" w:rsidR="0085453B" w:rsidRPr="001926B6" w:rsidRDefault="0085453B" w:rsidP="0085453B">
            <w:pPr>
              <w:spacing w:before="120"/>
              <w:ind w:right="73"/>
              <w:jc w:val="center"/>
              <w:rPr>
                <w:rFonts w:ascii="Times New Roman" w:hAnsi="Times New Roman" w:cs="Times New Roman"/>
                <w:b/>
                <w:color w:val="auto"/>
                <w:sz w:val="26"/>
                <w:szCs w:val="28"/>
                <w:lang w:val="en-US"/>
              </w:rPr>
            </w:pPr>
            <w:r w:rsidRPr="001926B6">
              <w:rPr>
                <w:rFonts w:ascii="Times New Roman" w:hAnsi="Times New Roman" w:cs="Times New Roman"/>
                <w:b/>
                <w:color w:val="auto"/>
                <w:sz w:val="26"/>
                <w:szCs w:val="28"/>
                <w:lang w:val="en-US"/>
              </w:rPr>
              <w:t>Tổng cộng</w:t>
            </w:r>
          </w:p>
        </w:tc>
        <w:tc>
          <w:tcPr>
            <w:tcW w:w="1260" w:type="dxa"/>
          </w:tcPr>
          <w:p w14:paraId="51AEE1A7" w14:textId="77777777" w:rsidR="0085453B" w:rsidRPr="001926B6" w:rsidRDefault="0085453B" w:rsidP="0085453B">
            <w:pPr>
              <w:spacing w:before="120"/>
              <w:ind w:right="73"/>
              <w:jc w:val="center"/>
              <w:rPr>
                <w:rFonts w:ascii="Times New Roman" w:hAnsi="Times New Roman" w:cs="Times New Roman"/>
                <w:b/>
                <w:color w:val="auto"/>
                <w:sz w:val="26"/>
                <w:szCs w:val="28"/>
                <w:lang w:val="en-US"/>
              </w:rPr>
            </w:pPr>
            <w:r>
              <w:rPr>
                <w:rFonts w:ascii="Times New Roman" w:hAnsi="Times New Roman" w:cs="Times New Roman"/>
                <w:b/>
                <w:color w:val="auto"/>
                <w:sz w:val="26"/>
                <w:szCs w:val="28"/>
                <w:lang w:val="en-US"/>
              </w:rPr>
              <w:t>14.271</w:t>
            </w:r>
          </w:p>
        </w:tc>
        <w:tc>
          <w:tcPr>
            <w:tcW w:w="1260" w:type="dxa"/>
          </w:tcPr>
          <w:p w14:paraId="3D13A66D" w14:textId="77777777" w:rsidR="0085453B" w:rsidRPr="001926B6" w:rsidRDefault="0085453B" w:rsidP="0085453B">
            <w:pPr>
              <w:spacing w:before="120"/>
              <w:ind w:right="73"/>
              <w:jc w:val="center"/>
              <w:rPr>
                <w:rFonts w:ascii="Times New Roman" w:hAnsi="Times New Roman" w:cs="Times New Roman"/>
                <w:b/>
                <w:color w:val="auto"/>
                <w:sz w:val="26"/>
                <w:szCs w:val="28"/>
                <w:lang w:val="en-US"/>
              </w:rPr>
            </w:pPr>
            <w:r>
              <w:rPr>
                <w:rFonts w:ascii="Times New Roman" w:hAnsi="Times New Roman" w:cs="Times New Roman"/>
                <w:b/>
                <w:color w:val="auto"/>
                <w:sz w:val="26"/>
                <w:szCs w:val="28"/>
                <w:lang w:val="en-US"/>
              </w:rPr>
              <w:t>14.175</w:t>
            </w:r>
          </w:p>
        </w:tc>
        <w:tc>
          <w:tcPr>
            <w:tcW w:w="1260" w:type="dxa"/>
          </w:tcPr>
          <w:p w14:paraId="35E46682" w14:textId="77777777" w:rsidR="0085453B" w:rsidRPr="001926B6" w:rsidRDefault="0085453B" w:rsidP="0085453B">
            <w:pPr>
              <w:spacing w:before="120"/>
              <w:ind w:right="73"/>
              <w:jc w:val="center"/>
              <w:rPr>
                <w:rFonts w:ascii="Times New Roman" w:hAnsi="Times New Roman" w:cs="Times New Roman"/>
                <w:b/>
                <w:color w:val="auto"/>
                <w:sz w:val="26"/>
                <w:szCs w:val="28"/>
                <w:lang w:val="en-US"/>
              </w:rPr>
            </w:pPr>
            <w:r>
              <w:rPr>
                <w:rFonts w:ascii="Times New Roman" w:hAnsi="Times New Roman" w:cs="Times New Roman"/>
                <w:b/>
                <w:color w:val="auto"/>
                <w:sz w:val="26"/>
                <w:szCs w:val="28"/>
                <w:lang w:val="en-US"/>
              </w:rPr>
              <w:t>10.283</w:t>
            </w:r>
          </w:p>
        </w:tc>
        <w:tc>
          <w:tcPr>
            <w:tcW w:w="1260" w:type="dxa"/>
          </w:tcPr>
          <w:p w14:paraId="163D6AF0" w14:textId="77777777" w:rsidR="0085453B" w:rsidRPr="001926B6" w:rsidRDefault="0085453B" w:rsidP="0085453B">
            <w:pPr>
              <w:spacing w:before="120"/>
              <w:ind w:right="73"/>
              <w:jc w:val="center"/>
              <w:rPr>
                <w:rFonts w:ascii="Times New Roman" w:hAnsi="Times New Roman" w:cs="Times New Roman"/>
                <w:b/>
                <w:color w:val="auto"/>
                <w:sz w:val="26"/>
                <w:szCs w:val="28"/>
                <w:lang w:val="en-US"/>
              </w:rPr>
            </w:pPr>
            <w:r>
              <w:rPr>
                <w:rFonts w:ascii="Times New Roman" w:hAnsi="Times New Roman" w:cs="Times New Roman"/>
                <w:b/>
                <w:color w:val="auto"/>
                <w:sz w:val="26"/>
                <w:szCs w:val="28"/>
                <w:lang w:val="en-US"/>
              </w:rPr>
              <w:t>11.787</w:t>
            </w:r>
          </w:p>
        </w:tc>
      </w:tr>
    </w:tbl>
    <w:p w14:paraId="17BB50BE" w14:textId="77777777" w:rsidR="00786E0D" w:rsidRDefault="00786E0D" w:rsidP="00F43455">
      <w:pPr>
        <w:spacing w:before="120"/>
        <w:ind w:right="73"/>
        <w:jc w:val="both"/>
        <w:rPr>
          <w:rFonts w:ascii="Times New Roman" w:hAnsi="Times New Roman" w:cs="Times New Roman"/>
          <w:color w:val="auto"/>
          <w:sz w:val="28"/>
          <w:szCs w:val="28"/>
          <w:lang w:val="en-US"/>
        </w:rPr>
      </w:pPr>
    </w:p>
    <w:p w14:paraId="0815583A" w14:textId="77777777" w:rsidR="00D70C7E" w:rsidRDefault="00D70C7E"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Về thủ tục, hồ sơ công nhận người có công với cách mạng, Nghị định số 131/2021/NĐ-CP đã kế thừa nội dung của các Nghị định, thông tư hướng dẫn về điều kiện, tiêu chuẩn, thủ tục, hồ sơ công nhận người có công và thủ tục hồ sơ giải quyết chế độ ưu đãi. Thay đổi lớn nhất trong Nghị định là lần đầu tiên thiết kế riêng một chế định về công nhận liệt sĩ, thương binh đối với người hy sinh, bị thương trong chiến tranh tại Mục 12  nhằm đáp ứng những đặc thù riêng của công tác giải quyết tồn đọng sau chiến tranh, trong đó quy định sử dụng các căn cứ, hồ sơ, giấy tờ, tài liệu thực tế của lịch sử và quy trình xem xét có sự tham gia rộng rãi của các ban ngành, đoàn thể, nhân dân địa phương vào công tác lập hồ sơ để công nhận liệt sĩ, thương binh</w:t>
      </w:r>
    </w:p>
    <w:p w14:paraId="35E65C52" w14:textId="77777777" w:rsidR="00D70C7E" w:rsidRPr="00B9635C" w:rsidRDefault="00D70C7E" w:rsidP="008036FF">
      <w:pPr>
        <w:spacing w:before="120"/>
        <w:ind w:left="-15" w:right="73" w:firstLine="720"/>
        <w:jc w:val="both"/>
        <w:rPr>
          <w:rFonts w:ascii="Times New Roman" w:hAnsi="Times New Roman" w:cs="Times New Roman"/>
          <w:i/>
          <w:color w:val="auto"/>
          <w:sz w:val="28"/>
          <w:szCs w:val="28"/>
          <w:lang w:val="en-US"/>
        </w:rPr>
      </w:pPr>
      <w:r w:rsidRPr="00B9635C">
        <w:rPr>
          <w:rFonts w:ascii="Times New Roman" w:hAnsi="Times New Roman" w:cs="Times New Roman"/>
          <w:i/>
          <w:color w:val="auto"/>
          <w:sz w:val="28"/>
          <w:szCs w:val="28"/>
          <w:lang w:val="en-US"/>
        </w:rPr>
        <w:t>b) Một số hạn chế.</w:t>
      </w:r>
    </w:p>
    <w:p w14:paraId="617098EB" w14:textId="77777777" w:rsidR="00B9635C" w:rsidRDefault="007C530F"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Một số quy định về căn cứ lập hồ sơ</w:t>
      </w:r>
      <w:r w:rsidR="00B9635C">
        <w:rPr>
          <w:rFonts w:ascii="Times New Roman" w:hAnsi="Times New Roman" w:cs="Times New Roman"/>
          <w:color w:val="auto"/>
          <w:sz w:val="28"/>
          <w:szCs w:val="28"/>
          <w:lang w:val="en-US"/>
        </w:rPr>
        <w:t xml:space="preserve"> hiện nay không còn phù hợp, khó thực hiện. Ví dụ</w:t>
      </w:r>
      <w:r>
        <w:rPr>
          <w:rFonts w:ascii="Times New Roman" w:hAnsi="Times New Roman" w:cs="Times New Roman"/>
          <w:color w:val="auto"/>
          <w:sz w:val="28"/>
          <w:szCs w:val="28"/>
          <w:lang w:val="en-US"/>
        </w:rPr>
        <w:t xml:space="preserve"> </w:t>
      </w:r>
      <w:r w:rsidR="00B9635C">
        <w:rPr>
          <w:rFonts w:ascii="Times New Roman" w:hAnsi="Times New Roman" w:cs="Times New Roman"/>
          <w:color w:val="auto"/>
          <w:sz w:val="28"/>
          <w:szCs w:val="28"/>
          <w:lang w:val="en-US"/>
        </w:rPr>
        <w:t xml:space="preserve">quy định về công nhận Cán bộ lão thành cách mạng </w:t>
      </w:r>
      <w:r>
        <w:rPr>
          <w:rFonts w:ascii="Times New Roman" w:hAnsi="Times New Roman" w:cs="Times New Roman"/>
          <w:color w:val="auto"/>
          <w:sz w:val="28"/>
          <w:szCs w:val="28"/>
          <w:lang w:val="en-US"/>
        </w:rPr>
        <w:t>được kế thừa từ các văn bản hướng dẫn của tổ chức Đảng trước đây nhưng</w:t>
      </w:r>
      <w:r w:rsidR="004B2C0E">
        <w:rPr>
          <w:rFonts w:ascii="Times New Roman" w:hAnsi="Times New Roman" w:cs="Times New Roman"/>
          <w:color w:val="auto"/>
          <w:sz w:val="28"/>
          <w:szCs w:val="28"/>
          <w:lang w:val="en-US"/>
        </w:rPr>
        <w:t xml:space="preserve"> hiện nay</w:t>
      </w:r>
      <w:r>
        <w:rPr>
          <w:rFonts w:ascii="Times New Roman" w:hAnsi="Times New Roman" w:cs="Times New Roman"/>
          <w:color w:val="auto"/>
          <w:sz w:val="28"/>
          <w:szCs w:val="28"/>
          <w:lang w:val="en-US"/>
        </w:rPr>
        <w:t xml:space="preserve"> khó đáp ứng</w:t>
      </w:r>
      <w:r w:rsidR="00B9635C">
        <w:rPr>
          <w:rFonts w:ascii="Times New Roman" w:hAnsi="Times New Roman" w:cs="Times New Roman"/>
          <w:color w:val="auto"/>
          <w:sz w:val="28"/>
          <w:szCs w:val="28"/>
          <w:lang w:val="en-US"/>
        </w:rPr>
        <w:t>. Cụ thể</w:t>
      </w:r>
      <w:r>
        <w:rPr>
          <w:rFonts w:ascii="Times New Roman" w:hAnsi="Times New Roman" w:cs="Times New Roman"/>
          <w:color w:val="auto"/>
          <w:sz w:val="28"/>
          <w:szCs w:val="28"/>
          <w:lang w:val="en-US"/>
        </w:rPr>
        <w:t xml:space="preserve"> đối với người còn sống hoặc người đã hy sinh, từ trần sau ngày 30/6/1999 thì buộc phải có lý lịch cán bộ hoặc lý lịch đảng viên mà không cho phép sử dụng các căn cứ hoặc tư liệu lịch sử khác</w:t>
      </w:r>
      <w:r w:rsidR="00B9635C">
        <w:rPr>
          <w:rFonts w:ascii="Times New Roman" w:hAnsi="Times New Roman" w:cs="Times New Roman"/>
          <w:color w:val="auto"/>
          <w:sz w:val="28"/>
          <w:szCs w:val="28"/>
          <w:lang w:val="en-US"/>
        </w:rPr>
        <w:t>. Đối với người đã hy sinh, từ trần từ ngày 30/6/1999 trở về trước thì được sử dụng thêm một số căn cứ như: hồ sơ liệt sĩ, hồ sơ khen thưởng Huân chương bậc cao, tài liệu đang lưu trữ tại các cơ quan lưu trữ v.v… (Điều 5)</w:t>
      </w:r>
    </w:p>
    <w:p w14:paraId="37A75520" w14:textId="77777777" w:rsidR="002745F3" w:rsidRDefault="00B9635C"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Một số điều kiện</w:t>
      </w:r>
      <w:r w:rsidR="004B2C0E">
        <w:rPr>
          <w:rFonts w:ascii="Times New Roman" w:hAnsi="Times New Roman" w:cs="Times New Roman"/>
          <w:color w:val="auto"/>
          <w:sz w:val="28"/>
          <w:szCs w:val="28"/>
          <w:lang w:val="en-US"/>
        </w:rPr>
        <w:t xml:space="preserve"> chưa chưa phù hợp với thực tiễn. Cụ thể quy định không xem xét công nhận liệt sĩ đối với người hy sinh do ốm đau, tai nạn do làm nhiệm vụ quốc phòng, an ninh ở địa bàn có điều kiện kinh tế xã hội đặc biệt khó khăn nhưng đã được đưa đi chữa trị ở bệnh viện tuyến tỉnh trở lên (Khoản 4 Điều 14).</w:t>
      </w:r>
    </w:p>
    <w:p w14:paraId="297979BA" w14:textId="77777777" w:rsidR="003142DA" w:rsidRDefault="003142DA"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Chưa có quy trình để xem xét, công nhận liệt sĩ, thương binh đối với lực lượng làm nhiệm vụ mật cả trong thời chiến và thời bình. Đặc biệt đối với người hoạt động trong lòng địch như lực lượng biệt động, tình báo, cơ sở mật v.v… khi hy sinh đều không có thông tin thật về tên tuổi, quê quán, thân nhân</w:t>
      </w:r>
      <w:r w:rsidR="00240822">
        <w:rPr>
          <w:rFonts w:ascii="Times New Roman" w:hAnsi="Times New Roman" w:cs="Times New Roman"/>
          <w:color w:val="auto"/>
          <w:sz w:val="28"/>
          <w:szCs w:val="28"/>
          <w:lang w:val="en-US"/>
        </w:rPr>
        <w:t>. Nhiều trường hợp đã hy sinh mà đến nay không thể khẳng định được là người của ta hay của địch vì</w:t>
      </w:r>
      <w:r>
        <w:rPr>
          <w:rFonts w:ascii="Times New Roman" w:hAnsi="Times New Roman" w:cs="Times New Roman"/>
          <w:color w:val="auto"/>
          <w:sz w:val="28"/>
          <w:szCs w:val="28"/>
          <w:lang w:val="en-US"/>
        </w:rPr>
        <w:t xml:space="preserve"> chẳng có hồ sơ, lý lịch, người làm chứng</w:t>
      </w:r>
      <w:r w:rsidR="00240822">
        <w:rPr>
          <w:rFonts w:ascii="Times New Roman" w:hAnsi="Times New Roman" w:cs="Times New Roman"/>
          <w:color w:val="auto"/>
          <w:sz w:val="28"/>
          <w:szCs w:val="28"/>
          <w:lang w:val="en-US"/>
        </w:rPr>
        <w:t xml:space="preserve">… để khẳng định. Dẫn đến sẽ có </w:t>
      </w:r>
      <w:r>
        <w:rPr>
          <w:rFonts w:ascii="Times New Roman" w:hAnsi="Times New Roman" w:cs="Times New Roman"/>
          <w:color w:val="auto"/>
          <w:sz w:val="28"/>
          <w:szCs w:val="28"/>
          <w:lang w:val="en-US"/>
        </w:rPr>
        <w:t xml:space="preserve"> những trường hợp oan sai, thiệt thòi, </w:t>
      </w:r>
      <w:r w:rsidR="00240822">
        <w:rPr>
          <w:rFonts w:ascii="Times New Roman" w:hAnsi="Times New Roman" w:cs="Times New Roman"/>
          <w:color w:val="auto"/>
          <w:sz w:val="28"/>
          <w:szCs w:val="28"/>
          <w:lang w:val="en-US"/>
        </w:rPr>
        <w:t>hoạt động cho cách mạng ngay trong hàng ngũ địch, mà chẳng có căn cứ gì để chứng minh là người của cách mạng.</w:t>
      </w:r>
      <w:r w:rsidR="00240822" w:rsidRPr="00240822">
        <w:rPr>
          <w:rFonts w:ascii="Times New Roman" w:hAnsi="Times New Roman" w:cs="Times New Roman"/>
          <w:color w:val="auto"/>
          <w:sz w:val="28"/>
          <w:szCs w:val="28"/>
          <w:lang w:val="en-US"/>
        </w:rPr>
        <w:t xml:space="preserve"> </w:t>
      </w:r>
      <w:r w:rsidR="00240822">
        <w:rPr>
          <w:rFonts w:ascii="Times New Roman" w:hAnsi="Times New Roman" w:cs="Times New Roman"/>
          <w:color w:val="auto"/>
          <w:sz w:val="28"/>
          <w:szCs w:val="28"/>
          <w:lang w:val="en-US"/>
        </w:rPr>
        <w:t>Đây cũng là vấn đề rất vướng mắc, khó giải quyết trong nhiều năm qua, kể cả về xây dựng chính sách lẫn quá trình tổ chức thực hiện.</w:t>
      </w:r>
    </w:p>
    <w:p w14:paraId="343FAAE4" w14:textId="77777777" w:rsidR="004B2C0E" w:rsidRDefault="004B2C0E"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Hồ sơ, thủ tục</w:t>
      </w:r>
      <w:r w:rsidR="00074E5B">
        <w:rPr>
          <w:rFonts w:ascii="Times New Roman" w:hAnsi="Times New Roman" w:cs="Times New Roman"/>
          <w:color w:val="auto"/>
          <w:sz w:val="28"/>
          <w:szCs w:val="28"/>
          <w:lang w:val="en-US"/>
        </w:rPr>
        <w:t xml:space="preserve"> công nhận và</w:t>
      </w:r>
      <w:r>
        <w:rPr>
          <w:rFonts w:ascii="Times New Roman" w:hAnsi="Times New Roman" w:cs="Times New Roman"/>
          <w:color w:val="auto"/>
          <w:sz w:val="28"/>
          <w:szCs w:val="28"/>
          <w:lang w:val="en-US"/>
        </w:rPr>
        <w:t xml:space="preserve"> giải quyết chế độ đối với vợ liệt sĩ đã đi lấy chồng khác cũng khó thực hiện. Cụ thể trường hợp vợ liệt sĩ đã đi lấy chồng khác </w:t>
      </w:r>
      <w:r>
        <w:rPr>
          <w:rFonts w:ascii="Times New Roman" w:hAnsi="Times New Roman" w:cs="Times New Roman"/>
          <w:color w:val="auto"/>
          <w:sz w:val="28"/>
          <w:szCs w:val="28"/>
          <w:lang w:val="en-US"/>
        </w:rPr>
        <w:lastRenderedPageBreak/>
        <w:t>nhưng vẫn nuôi con liệt sĩ đến tuổi trưởng thành thì phải có ý kiến đồng thuận bằng văn bản của con liệt sĩ. Do đó, trường hợp con liệt sĩ cũng đã mất thì không thể lập hồ sơ để hưởng trợ cấp</w:t>
      </w:r>
      <w:r w:rsidR="003142DA">
        <w:rPr>
          <w:rFonts w:ascii="Times New Roman" w:hAnsi="Times New Roman" w:cs="Times New Roman"/>
          <w:color w:val="auto"/>
          <w:sz w:val="28"/>
          <w:szCs w:val="28"/>
          <w:lang w:val="en-US"/>
        </w:rPr>
        <w:t xml:space="preserve"> (điểm a Khoản 1 Điều 27)</w:t>
      </w:r>
      <w:r>
        <w:rPr>
          <w:rFonts w:ascii="Times New Roman" w:hAnsi="Times New Roman" w:cs="Times New Roman"/>
          <w:color w:val="auto"/>
          <w:sz w:val="28"/>
          <w:szCs w:val="28"/>
          <w:lang w:val="en-US"/>
        </w:rPr>
        <w:t>.</w:t>
      </w:r>
    </w:p>
    <w:p w14:paraId="098BA9E6" w14:textId="77777777" w:rsidR="00074E5B" w:rsidRDefault="00074E5B"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Việc chi trả khoản trợ cấp thờ cúng liệt sĩ cho Ủy ban nhân dân cấp xã trong trường hợp liệt sĩ không còn người thừa kế cũng không khả thi, không thi hành được trên thực tế do không có quy định về thủ tục để nhận trợ cấp và không có hướng dẫn về việc sử dụng khoản kinh phí nêu trên (điểm d Khoản 6 Điều 28).</w:t>
      </w:r>
    </w:p>
    <w:p w14:paraId="4E019174" w14:textId="77777777" w:rsidR="004B2C0E" w:rsidRDefault="00074E5B"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Chưa có quy định về hồ sơ, thủ tục giải quyết thêm chế độ mất sức lao động đối với người đang hưởng chế độ thương binh.</w:t>
      </w:r>
    </w:p>
    <w:p w14:paraId="2D35F21F" w14:textId="77777777" w:rsidR="00074E5B" w:rsidRDefault="00074E5B"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Việc quy định giải quyết trợ cấp 01 lần đối với người hoạt động kháng chiến giải phóng dân tộc, bảo vệ Tổ quốc và làm nghĩa vụ quốc tế căn cứ vào thâm niên tham gia kháng chiến mà không căn cứ vào hạng của Huân chương, huy chương, trong khi hồ sơ không yêu cầu căn cứ chứng minh thời gian tham gia kháng chiến</w:t>
      </w:r>
      <w:r w:rsidR="00A556FD">
        <w:rPr>
          <w:rFonts w:ascii="Times New Roman" w:hAnsi="Times New Roman" w:cs="Times New Roman"/>
          <w:color w:val="auto"/>
          <w:sz w:val="28"/>
          <w:szCs w:val="28"/>
          <w:lang w:val="en-US"/>
        </w:rPr>
        <w:t xml:space="preserve"> (tính thâm niên căn cứ vào bản tự khai của đối tượng). Dẫn đến thực trạng một số địa phương yêu cầu đối tượng cung cấp thêm căn cứ chứng minh thời gian tham gia kháng chiến (phát sinh thêm thủ tục hành chính ngoài quy định).</w:t>
      </w:r>
    </w:p>
    <w:p w14:paraId="09966715" w14:textId="77777777" w:rsidR="00A556FD" w:rsidRDefault="00A556FD"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Điều kiện, hồ sơ công nhận liệt sĩ đối với thương binh chết do vết thương tái phát quy định tại điểm l Khoản 1 Điều 14 Pháp lệnh mặc dù đảm bảo cơ sở khoa học nhưng chưa thực sự phù hợp với văn hóa truyền thống và khó thực hiện trong thực tế (yêu cầu phải có đầy đủ bệnh án và biên bản kiểm thảo tử vong của bệnh viện) </w:t>
      </w:r>
    </w:p>
    <w:p w14:paraId="69FD3F9B" w14:textId="77777777" w:rsidR="003142DA" w:rsidRDefault="003142DA"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Một số thuật ngữ được sử dụng trong Pháp lệnh khá trừu tượng, khó xác định tiêu chí nên mặc dù đã được giải thích trong Nghị định nhưng vẫn chủ yếu là các tiêu chí mang tính chất định tính, khó áp dụng trong thực tiễn. Cụ thể như việc quy định yếu tố “đặc biệt dũng cảm” tại (Khoản 6 Điều 14; Khoản 6 Điều 34)</w:t>
      </w:r>
      <w:r w:rsidRPr="003142DA">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v.v…</w:t>
      </w:r>
    </w:p>
    <w:p w14:paraId="43DA61AF" w14:textId="2D9DA4CC" w:rsidR="001E5ACF" w:rsidRDefault="001E5ACF" w:rsidP="001E5ACF">
      <w:pPr>
        <w:spacing w:before="120"/>
        <w:ind w:firstLine="720"/>
        <w:jc w:val="both"/>
        <w:rPr>
          <w:rFonts w:ascii="Times New Roman" w:hAnsi="Times New Roman" w:cs="Times New Roman"/>
          <w:bCs/>
          <w:sz w:val="28"/>
          <w:szCs w:val="28"/>
          <w:lang w:val="en-US"/>
        </w:rPr>
      </w:pPr>
      <w:r>
        <w:rPr>
          <w:rFonts w:ascii="Times New Roman" w:hAnsi="Times New Roman" w:cs="Times New Roman"/>
          <w:b/>
          <w:bCs/>
          <w:sz w:val="28"/>
          <w:szCs w:val="28"/>
          <w:lang w:val="en-US"/>
        </w:rPr>
        <w:t>3</w:t>
      </w:r>
      <w:r w:rsidRPr="000C2810">
        <w:rPr>
          <w:rFonts w:ascii="Times New Roman" w:hAnsi="Times New Roman" w:cs="Times New Roman"/>
          <w:b/>
          <w:bCs/>
          <w:sz w:val="28"/>
          <w:szCs w:val="28"/>
          <w:lang w:val="en-US"/>
        </w:rPr>
        <w:t>.</w:t>
      </w:r>
      <w:r>
        <w:rPr>
          <w:rFonts w:ascii="Times New Roman" w:hAnsi="Times New Roman" w:cs="Times New Roman"/>
          <w:b/>
          <w:bCs/>
          <w:sz w:val="28"/>
          <w:szCs w:val="28"/>
          <w:lang w:val="en-US"/>
        </w:rPr>
        <w:t>2.</w:t>
      </w:r>
      <w:r w:rsidRPr="000C2810">
        <w:rPr>
          <w:rFonts w:ascii="Times New Roman" w:hAnsi="Times New Roman" w:cs="Times New Roman"/>
          <w:b/>
          <w:bCs/>
          <w:sz w:val="28"/>
          <w:szCs w:val="28"/>
        </w:rPr>
        <w:t xml:space="preserve"> </w:t>
      </w:r>
      <w:r w:rsidRPr="00D431F2">
        <w:rPr>
          <w:rFonts w:ascii="Times New Roman" w:hAnsi="Times New Roman" w:cs="Times New Roman"/>
          <w:b/>
          <w:bCs/>
          <w:sz w:val="28"/>
          <w:szCs w:val="28"/>
          <w:lang w:val="en-US"/>
        </w:rPr>
        <w:t>Kết quả tìm kiếm, quy tập, xác định danh tính hài cốt liệt sĩ còn thiếu thông tin</w:t>
      </w:r>
    </w:p>
    <w:p w14:paraId="2BE25D14"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lang w:val="en-US"/>
        </w:rPr>
        <w:t>a) Công tác tìm kiếm, quy tập hài cốt liệt sĩ</w:t>
      </w:r>
    </w:p>
    <w:p w14:paraId="26198E53"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lang w:val="en-US"/>
        </w:rPr>
        <w:t>Công tác tìm kiếm, quy tập hài cốt liệt sĩ được Ban Chỉ đạo 515 các cấp, cấp ủy, chính quyền các địa phương, đơn vị, Hội Cựu chiến binh các cấp quan tâm lãnh đạo, chỉ đạo, thực hiện. Với quyết tâm cao, sự phối hợp chặt chẽ của các cấp, các ngành, các tổ chức, lực lượng; đặc biệt là sự nỗ lực, cố gắng của cán bộ, chiến sĩ trực tiếp làm nhiệm vụ tìm kiếm, quy tập hài cốt liệt sĩ đã đạt được kết quả tích cực. Nhiều đơn vị, địa phương chủ động khai thác, thu thập, kết nối các nguồn thông tin về liệt sĩ, mộ liệt sĩ; tổ chức nhiều đợt khảo sát, xác minh; huy động nhiều lực lượng, phương tiện tham gia. Tiếp tục duy trì 23 Đội quy tập hài cốt liệt sĩ thường trực, trong đó 8 đội ở Lào, 11 đội ở Campuchia và 4 đội trong nước; đào xúc hàng chục nghìn m</w:t>
      </w:r>
      <w:r w:rsidRPr="00D431F2">
        <w:rPr>
          <w:rFonts w:ascii="Times New Roman" w:hAnsi="Times New Roman" w:cs="Times New Roman"/>
          <w:bCs/>
          <w:sz w:val="28"/>
          <w:szCs w:val="28"/>
          <w:vertAlign w:val="superscript"/>
          <w:lang w:val="en-US"/>
        </w:rPr>
        <w:t>3</w:t>
      </w:r>
      <w:r w:rsidRPr="00D431F2">
        <w:rPr>
          <w:rFonts w:ascii="Times New Roman" w:hAnsi="Times New Roman" w:cs="Times New Roman"/>
          <w:bCs/>
          <w:sz w:val="28"/>
          <w:szCs w:val="28"/>
          <w:lang w:val="en-US"/>
        </w:rPr>
        <w:t xml:space="preserve"> đất, đá, trên diện tích hàng nghìn </w:t>
      </w:r>
      <w:r w:rsidRPr="00D431F2">
        <w:rPr>
          <w:rFonts w:ascii="Times New Roman" w:hAnsi="Times New Roman" w:cs="Times New Roman"/>
          <w:bCs/>
          <w:sz w:val="28"/>
          <w:szCs w:val="28"/>
        </w:rPr>
        <w:t xml:space="preserve">ha, nhất là </w:t>
      </w:r>
      <w:r w:rsidRPr="00D431F2">
        <w:rPr>
          <w:rFonts w:ascii="Times New Roman" w:hAnsi="Times New Roman" w:cs="Times New Roman"/>
          <w:bCs/>
          <w:sz w:val="28"/>
          <w:szCs w:val="28"/>
        </w:rPr>
        <w:lastRenderedPageBreak/>
        <w:t>các khu vực, địa bàn trọng điểm, khu mộ liệt sĩ</w:t>
      </w:r>
      <w:r w:rsidRPr="00D431F2">
        <w:rPr>
          <w:rFonts w:ascii="Times New Roman" w:hAnsi="Times New Roman" w:cs="Times New Roman"/>
          <w:bCs/>
          <w:sz w:val="28"/>
          <w:szCs w:val="28"/>
          <w:lang w:val="en-US"/>
        </w:rPr>
        <w:t xml:space="preserve"> tập thể</w:t>
      </w:r>
      <w:r w:rsidRPr="00D431F2">
        <w:rPr>
          <w:rFonts w:ascii="Times New Roman" w:hAnsi="Times New Roman" w:cs="Times New Roman"/>
          <w:bCs/>
          <w:sz w:val="28"/>
          <w:szCs w:val="28"/>
          <w:vertAlign w:val="superscript"/>
          <w:lang w:val="en-US"/>
        </w:rPr>
        <w:footnoteReference w:id="1"/>
      </w:r>
      <w:r w:rsidRPr="00D431F2">
        <w:rPr>
          <w:rFonts w:ascii="Times New Roman" w:hAnsi="Times New Roman" w:cs="Times New Roman"/>
          <w:bCs/>
          <w:sz w:val="28"/>
          <w:szCs w:val="28"/>
          <w:lang w:val="en-US"/>
        </w:rPr>
        <w:t xml:space="preserve">; Bộ Quốc phòng đã trình Thủ tướng Chính phủ phê duyệt và triển khai thực hiện Dự án rà phá bom, mìn, vật cản nổ để tìm kiếm, quy tập </w:t>
      </w:r>
      <w:r w:rsidRPr="00D431F2">
        <w:rPr>
          <w:rFonts w:ascii="Times New Roman" w:hAnsi="Times New Roman" w:cs="Times New Roman"/>
          <w:bCs/>
          <w:sz w:val="28"/>
          <w:szCs w:val="28"/>
        </w:rPr>
        <w:t xml:space="preserve">hài cốt liệt sĩ </w:t>
      </w:r>
      <w:r w:rsidRPr="00D431F2">
        <w:rPr>
          <w:rFonts w:ascii="Times New Roman" w:hAnsi="Times New Roman" w:cs="Times New Roman"/>
          <w:bCs/>
          <w:sz w:val="28"/>
          <w:szCs w:val="28"/>
          <w:lang w:val="en-US"/>
        </w:rPr>
        <w:t>trên địa bàn tỉnh Hà Giang (nay là tỉnh Tuyên Quang)</w:t>
      </w:r>
      <w:r w:rsidRPr="00D431F2">
        <w:rPr>
          <w:rFonts w:ascii="Times New Roman" w:hAnsi="Times New Roman" w:cs="Times New Roman"/>
          <w:bCs/>
          <w:sz w:val="28"/>
          <w:szCs w:val="28"/>
          <w:vertAlign w:val="superscript"/>
          <w:lang w:val="en-US"/>
        </w:rPr>
        <w:footnoteReference w:id="2"/>
      </w:r>
      <w:r w:rsidRPr="00D431F2">
        <w:rPr>
          <w:rFonts w:ascii="Times New Roman" w:hAnsi="Times New Roman" w:cs="Times New Roman"/>
          <w:bCs/>
          <w:sz w:val="28"/>
          <w:szCs w:val="28"/>
          <w:lang w:val="en-US"/>
        </w:rPr>
        <w:t>. Kết quả từ năm 2021 đến năm 2025, toàn quốc đã tìm kiếm, quy tập được 6.959 hài cốt liệt sĩ (ở trong nước 3.122, ở Lào 938, ở Campuchia 2.899)</w:t>
      </w:r>
      <w:r w:rsidRPr="00D431F2">
        <w:rPr>
          <w:rFonts w:ascii="Times New Roman" w:hAnsi="Times New Roman" w:cs="Times New Roman"/>
          <w:bCs/>
          <w:sz w:val="28"/>
          <w:szCs w:val="28"/>
          <w:vertAlign w:val="superscript"/>
          <w:lang w:val="en-US"/>
        </w:rPr>
        <w:footnoteReference w:id="3"/>
      </w:r>
      <w:r w:rsidRPr="00D431F2">
        <w:rPr>
          <w:rFonts w:ascii="Times New Roman" w:hAnsi="Times New Roman" w:cs="Times New Roman"/>
          <w:bCs/>
          <w:sz w:val="28"/>
          <w:szCs w:val="28"/>
          <w:lang w:val="en-US"/>
        </w:rPr>
        <w:t>.</w:t>
      </w:r>
    </w:p>
    <w:p w14:paraId="3D75D99F" w14:textId="77777777" w:rsidR="001E5ACF" w:rsidRPr="00D431F2" w:rsidRDefault="001E5ACF" w:rsidP="001E5ACF">
      <w:pPr>
        <w:spacing w:before="120" w:after="120" w:line="340" w:lineRule="exact"/>
        <w:ind w:firstLine="709"/>
        <w:jc w:val="both"/>
        <w:rPr>
          <w:rFonts w:ascii="Times New Roman" w:hAnsi="Times New Roman" w:cs="Times New Roman"/>
          <w:bCs/>
          <w:iCs/>
          <w:sz w:val="28"/>
          <w:szCs w:val="28"/>
        </w:rPr>
      </w:pPr>
      <w:r w:rsidRPr="00D431F2">
        <w:rPr>
          <w:rFonts w:ascii="Times New Roman" w:hAnsi="Times New Roman" w:cs="Times New Roman"/>
          <w:bCs/>
          <w:iCs/>
          <w:sz w:val="28"/>
          <w:szCs w:val="28"/>
        </w:rPr>
        <w:t xml:space="preserve">Cùng với việc tìm kiếm, quy tập </w:t>
      </w:r>
      <w:r w:rsidRPr="00D431F2">
        <w:rPr>
          <w:rFonts w:ascii="Times New Roman" w:hAnsi="Times New Roman" w:cs="Times New Roman"/>
          <w:bCs/>
          <w:sz w:val="28"/>
          <w:szCs w:val="28"/>
        </w:rPr>
        <w:t>hài cốt liệt sĩ,</w:t>
      </w:r>
      <w:r w:rsidRPr="00D431F2">
        <w:rPr>
          <w:rFonts w:ascii="Times New Roman" w:hAnsi="Times New Roman" w:cs="Times New Roman"/>
          <w:bCs/>
          <w:iCs/>
          <w:sz w:val="28"/>
          <w:szCs w:val="28"/>
        </w:rPr>
        <w:t xml:space="preserve"> c</w:t>
      </w:r>
      <w:r w:rsidRPr="00D431F2">
        <w:rPr>
          <w:rFonts w:ascii="Times New Roman" w:hAnsi="Times New Roman" w:cs="Times New Roman"/>
          <w:bCs/>
          <w:sz w:val="28"/>
          <w:szCs w:val="28"/>
        </w:rPr>
        <w:t xml:space="preserve">ác đơn vị, địa phương đã quản lý chặt chẽ địa bàn, thực hiện đúng quy định của Chính phủ về tìm kiếm, quy tập hài cốt liệt sĩ; đồng thời, tổ chức tốt Lễ </w:t>
      </w:r>
      <w:r w:rsidRPr="00D431F2">
        <w:rPr>
          <w:rFonts w:ascii="Times New Roman" w:hAnsi="Times New Roman" w:cs="Times New Roman"/>
          <w:bCs/>
          <w:sz w:val="28"/>
          <w:szCs w:val="28"/>
          <w:lang w:val="en-US"/>
        </w:rPr>
        <w:t xml:space="preserve">truy điệu và an táng </w:t>
      </w:r>
      <w:r w:rsidRPr="00D431F2">
        <w:rPr>
          <w:rFonts w:ascii="Times New Roman" w:hAnsi="Times New Roman" w:cs="Times New Roman"/>
          <w:bCs/>
          <w:sz w:val="28"/>
          <w:szCs w:val="28"/>
        </w:rPr>
        <w:t>hài cốt liệt sĩ</w:t>
      </w:r>
      <w:r w:rsidRPr="00D431F2">
        <w:rPr>
          <w:rFonts w:ascii="Times New Roman" w:hAnsi="Times New Roman" w:cs="Times New Roman"/>
          <w:bCs/>
          <w:sz w:val="28"/>
          <w:szCs w:val="28"/>
          <w:lang w:val="en-US"/>
        </w:rPr>
        <w:t xml:space="preserve"> bảo đảm trang trọng</w:t>
      </w:r>
      <w:r w:rsidRPr="00D431F2">
        <w:rPr>
          <w:rFonts w:ascii="Times New Roman" w:hAnsi="Times New Roman" w:cs="Times New Roman"/>
          <w:bCs/>
          <w:sz w:val="28"/>
          <w:szCs w:val="28"/>
        </w:rPr>
        <w:t>; Lễ xuất quân, giao nhiệm vụ cho các Đội làm nhiệm vụ tìm kiếm, quy tập, hồi hương hài cốt liệt sĩ quân tình nguyện và chuyên gia Việt Nam hy sinh ở Lào, Campuchia trong các thời kỳ chiến tranh</w:t>
      </w:r>
      <w:r w:rsidRPr="00D431F2">
        <w:rPr>
          <w:rFonts w:ascii="Times New Roman" w:hAnsi="Times New Roman" w:cs="Times New Roman"/>
          <w:bCs/>
          <w:sz w:val="28"/>
          <w:szCs w:val="28"/>
          <w:lang w:val="en-US"/>
        </w:rPr>
        <w:t xml:space="preserve"> </w:t>
      </w:r>
      <w:r w:rsidRPr="00D431F2">
        <w:rPr>
          <w:rFonts w:ascii="Times New Roman" w:hAnsi="Times New Roman" w:cs="Times New Roman"/>
          <w:bCs/>
          <w:iCs/>
          <w:sz w:val="28"/>
          <w:szCs w:val="28"/>
        </w:rPr>
        <w:t>chặt chẽ, chu đáo, trang nghiêm, đúng quy định, phù hợp với phong tục, tập quán của từng địa phương.</w:t>
      </w:r>
    </w:p>
    <w:p w14:paraId="6D2A8FEF"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lang w:val="en-US"/>
        </w:rPr>
        <w:t xml:space="preserve">b) Công tác xác định danh tính hài cốt liệt sĩ còn thiếu thông tin </w:t>
      </w:r>
    </w:p>
    <w:p w14:paraId="14E0C89A"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lang w:val="en-US"/>
        </w:rPr>
        <w:t>Bộ Lao động - Thương binh và Xã hội (nay là Bộ Nội vụ) đã phối hợp với Bộ Quốc phòng, Viện Hàn lâm khoa học và Công nghệ Việt Nam hoàn thành việc đầu tư nâng cấp các cơ sở giám định ADN. Giai đoạn 2021 - 2025,</w:t>
      </w:r>
      <w:r w:rsidRPr="00D431F2">
        <w:rPr>
          <w:rFonts w:ascii="Times New Roman" w:hAnsi="Times New Roman" w:cs="Times New Roman"/>
          <w:bCs/>
          <w:sz w:val="28"/>
          <w:szCs w:val="28"/>
        </w:rPr>
        <w:t xml:space="preserve"> đã tiếp nhận 13.404 mẫu (trong đó có 12.049 mẫu hài cốt </w:t>
      </w:r>
      <w:r w:rsidRPr="00D431F2">
        <w:rPr>
          <w:rFonts w:ascii="Times New Roman" w:hAnsi="Times New Roman" w:cs="Times New Roman"/>
          <w:bCs/>
          <w:sz w:val="28"/>
          <w:szCs w:val="28"/>
          <w:lang w:val="en-US"/>
        </w:rPr>
        <w:t xml:space="preserve">liệt sĩ </w:t>
      </w:r>
      <w:r w:rsidRPr="00D431F2">
        <w:rPr>
          <w:rFonts w:ascii="Times New Roman" w:hAnsi="Times New Roman" w:cs="Times New Roman"/>
          <w:bCs/>
          <w:sz w:val="28"/>
          <w:szCs w:val="28"/>
        </w:rPr>
        <w:t>và 1.355 mẫu thân nhân liệt sĩ); kiểm tra chất lượng</w:t>
      </w:r>
      <w:r w:rsidRPr="00D431F2">
        <w:rPr>
          <w:rFonts w:ascii="Times New Roman" w:hAnsi="Times New Roman" w:cs="Times New Roman"/>
          <w:bCs/>
          <w:sz w:val="28"/>
          <w:szCs w:val="28"/>
          <w:lang w:val="en-US"/>
        </w:rPr>
        <w:t xml:space="preserve"> (có thể giám định AND) </w:t>
      </w:r>
      <w:r w:rsidRPr="00D431F2">
        <w:rPr>
          <w:rFonts w:ascii="Times New Roman" w:hAnsi="Times New Roman" w:cs="Times New Roman"/>
          <w:bCs/>
          <w:sz w:val="28"/>
          <w:szCs w:val="28"/>
        </w:rPr>
        <w:t>10.708 mẫu (trong đó có 9.353 mẫu hài cốt và 1.355 mẫu thân nhân liệt sĩ)</w:t>
      </w:r>
      <w:r w:rsidRPr="00D431F2">
        <w:rPr>
          <w:rFonts w:ascii="Times New Roman" w:hAnsi="Times New Roman" w:cs="Times New Roman"/>
          <w:bCs/>
          <w:sz w:val="28"/>
          <w:szCs w:val="28"/>
          <w:vertAlign w:val="superscript"/>
        </w:rPr>
        <w:footnoteReference w:id="4"/>
      </w:r>
      <w:r w:rsidRPr="00D431F2">
        <w:rPr>
          <w:rFonts w:ascii="Times New Roman" w:hAnsi="Times New Roman" w:cs="Times New Roman"/>
          <w:bCs/>
          <w:sz w:val="28"/>
          <w:szCs w:val="28"/>
          <w:lang w:val="en-US"/>
        </w:rPr>
        <w:t xml:space="preserve">. </w:t>
      </w:r>
      <w:r w:rsidRPr="00D431F2">
        <w:rPr>
          <w:rFonts w:ascii="Times New Roman" w:hAnsi="Times New Roman" w:cs="Times New Roman"/>
          <w:bCs/>
          <w:sz w:val="28"/>
          <w:szCs w:val="28"/>
        </w:rPr>
        <w:t>Tổng số mẫu đã phân tích ADN: 1.094 mẫu (trong đó có 747 mẫu hài cốt và 347 mẫu thân nhân liệt sĩ)</w:t>
      </w:r>
      <w:r w:rsidRPr="00D431F2">
        <w:rPr>
          <w:rFonts w:ascii="Times New Roman" w:hAnsi="Times New Roman" w:cs="Times New Roman"/>
          <w:bCs/>
          <w:sz w:val="28"/>
          <w:szCs w:val="28"/>
          <w:vertAlign w:val="superscript"/>
        </w:rPr>
        <w:footnoteReference w:id="5"/>
      </w:r>
      <w:r w:rsidRPr="00D431F2">
        <w:rPr>
          <w:rFonts w:ascii="Times New Roman" w:hAnsi="Times New Roman" w:cs="Times New Roman"/>
          <w:bCs/>
          <w:sz w:val="28"/>
          <w:szCs w:val="28"/>
          <w:lang w:val="en-US"/>
        </w:rPr>
        <w:t>.</w:t>
      </w:r>
      <w:r w:rsidRPr="00D431F2">
        <w:rPr>
          <w:rFonts w:ascii="Times New Roman" w:hAnsi="Times New Roman" w:cs="Times New Roman"/>
          <w:bCs/>
          <w:sz w:val="28"/>
          <w:szCs w:val="28"/>
        </w:rPr>
        <w:t xml:space="preserve"> Qua phân tích, so sánh, đối chiếu ADN giữa mẫu hài cốt liệt sĩ và mẫu thân nhân liệt sĩ đã xác định </w:t>
      </w:r>
      <w:r w:rsidRPr="00D431F2">
        <w:rPr>
          <w:rFonts w:ascii="Times New Roman" w:hAnsi="Times New Roman" w:cs="Times New Roman"/>
          <w:bCs/>
          <w:sz w:val="28"/>
          <w:szCs w:val="28"/>
          <w:lang w:val="en-US"/>
        </w:rPr>
        <w:t xml:space="preserve">được </w:t>
      </w:r>
      <w:r w:rsidRPr="00D431F2">
        <w:rPr>
          <w:rFonts w:ascii="Times New Roman" w:hAnsi="Times New Roman" w:cs="Times New Roman"/>
          <w:bCs/>
          <w:sz w:val="28"/>
          <w:szCs w:val="28"/>
        </w:rPr>
        <w:t xml:space="preserve">danh tính đối với 103 </w:t>
      </w:r>
      <w:r w:rsidRPr="00D431F2">
        <w:rPr>
          <w:rFonts w:ascii="Times New Roman" w:hAnsi="Times New Roman" w:cs="Times New Roman"/>
          <w:bCs/>
          <w:sz w:val="28"/>
          <w:szCs w:val="28"/>
          <w:lang w:val="en-US"/>
        </w:rPr>
        <w:t>hài cốt liệt sĩ</w:t>
      </w:r>
      <w:r w:rsidRPr="00D431F2">
        <w:rPr>
          <w:rFonts w:ascii="Times New Roman" w:hAnsi="Times New Roman" w:cs="Times New Roman"/>
          <w:bCs/>
          <w:sz w:val="28"/>
          <w:szCs w:val="28"/>
        </w:rPr>
        <w:t>.</w:t>
      </w:r>
      <w:r w:rsidRPr="00D431F2">
        <w:rPr>
          <w:rFonts w:ascii="Times New Roman" w:hAnsi="Times New Roman" w:cs="Times New Roman"/>
          <w:bCs/>
          <w:sz w:val="28"/>
          <w:szCs w:val="28"/>
          <w:lang w:val="en-US"/>
        </w:rPr>
        <w:t xml:space="preserve"> Mẫu và k</w:t>
      </w:r>
      <w:r w:rsidRPr="00D431F2">
        <w:rPr>
          <w:rFonts w:ascii="Times New Roman" w:hAnsi="Times New Roman" w:cs="Times New Roman"/>
          <w:bCs/>
          <w:sz w:val="28"/>
          <w:szCs w:val="28"/>
        </w:rPr>
        <w:t>ết quả giám định ADN được lưu trữ tại Trung tâm lưu trữ ADN hài cốt liệt sĩ và thân nhân liệt sĩ phục vụ công tác xác định danh tính hài cốt liệt sĩ</w:t>
      </w:r>
      <w:r w:rsidRPr="00D431F2">
        <w:rPr>
          <w:rFonts w:ascii="Times New Roman" w:hAnsi="Times New Roman" w:cs="Times New Roman"/>
          <w:bCs/>
          <w:sz w:val="28"/>
          <w:szCs w:val="28"/>
          <w:vertAlign w:val="superscript"/>
          <w:lang w:val="en-US"/>
        </w:rPr>
        <w:footnoteReference w:id="6"/>
      </w:r>
      <w:r w:rsidRPr="00D431F2">
        <w:rPr>
          <w:rFonts w:ascii="Times New Roman" w:hAnsi="Times New Roman" w:cs="Times New Roman"/>
          <w:bCs/>
          <w:sz w:val="28"/>
          <w:szCs w:val="28"/>
          <w:lang w:val="en-US"/>
        </w:rPr>
        <w:t>. Đồng thời, công bố, trả kết quả xác định danh tính hài cốt liệt sĩ còn thiếu thông tin chặt chẽ, chu đáo, đúng quy định.</w:t>
      </w:r>
    </w:p>
    <w:p w14:paraId="0E7C6A54"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lang w:val="en-US"/>
        </w:rPr>
        <w:t xml:space="preserve">Bộ Công an ban hành Kế hoạch số 356/KH-BCA-C06 ngày 17/7/2024 triển khai thu nhận mẫu ADN cho thân nhân liệt sĩ để xây dựng ngân hàng Gen thân </w:t>
      </w:r>
      <w:r w:rsidRPr="00D431F2">
        <w:rPr>
          <w:rFonts w:ascii="Times New Roman" w:hAnsi="Times New Roman" w:cs="Times New Roman"/>
          <w:bCs/>
          <w:sz w:val="28"/>
          <w:szCs w:val="28"/>
          <w:lang w:val="en-US"/>
        </w:rPr>
        <w:lastRenderedPageBreak/>
        <w:t>nhân liệt sĩ phục vụ xác định danh tính hài cốt liệt sĩ. Tính đến ngày 10/11/2025, Bộ Công an đã tổ chức thu nhận 59.970 mẫu sinh phẩm thân nhân liệt sĩ và hoàn thành tích hợp vào cơ sở dữ liệu gần 22.100 kết quả phân tích ADN</w:t>
      </w:r>
      <w:r w:rsidRPr="00D431F2">
        <w:rPr>
          <w:rFonts w:ascii="Times New Roman" w:hAnsi="Times New Roman" w:cs="Times New Roman"/>
          <w:bCs/>
          <w:sz w:val="28"/>
          <w:szCs w:val="28"/>
          <w:vertAlign w:val="superscript"/>
          <w:lang w:val="en-US"/>
        </w:rPr>
        <w:footnoteReference w:id="7"/>
      </w:r>
      <w:r w:rsidRPr="00D431F2">
        <w:rPr>
          <w:rFonts w:ascii="Times New Roman" w:hAnsi="Times New Roman" w:cs="Times New Roman"/>
          <w:bCs/>
          <w:sz w:val="28"/>
          <w:szCs w:val="28"/>
          <w:lang w:val="en-US"/>
        </w:rPr>
        <w:t>.</w:t>
      </w:r>
    </w:p>
    <w:p w14:paraId="5607DCB3"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rPr>
      </w:pPr>
      <w:r w:rsidRPr="00D431F2">
        <w:rPr>
          <w:rFonts w:ascii="Times New Roman" w:hAnsi="Times New Roman" w:cs="Times New Roman"/>
          <w:bCs/>
          <w:sz w:val="28"/>
          <w:szCs w:val="28"/>
        </w:rPr>
        <w:t>Văn phòng Ban Chỉ đạo quốc gia 515 p</w:t>
      </w:r>
      <w:r w:rsidRPr="00D431F2">
        <w:rPr>
          <w:rFonts w:ascii="Times New Roman" w:hAnsi="Times New Roman" w:cs="Times New Roman"/>
          <w:bCs/>
          <w:sz w:val="28"/>
          <w:szCs w:val="28"/>
          <w:lang w:val="nl-NL"/>
        </w:rPr>
        <w:t xml:space="preserve">hối hợp với các cơ quan, đơn vị, địa phương liên quan thu thập, rà soát, xác minh, bổ sung, đính chính thông tin mộ liệt sĩ, an táng trong Nghĩa trang liệt sĩ tỉnh Đắk Lắk, nghĩa trang liệt sĩ tỉnh Cao Bằng, Nghĩa trang liệt sĩ Phong Hải/Lào Cai, nghĩa trang liệt sĩ Cao Lộc/Lạng Sơn </w:t>
      </w:r>
      <w:r w:rsidRPr="00D431F2">
        <w:rPr>
          <w:rFonts w:ascii="Times New Roman" w:hAnsi="Times New Roman" w:cs="Times New Roman"/>
          <w:bCs/>
          <w:sz w:val="28"/>
          <w:szCs w:val="28"/>
        </w:rPr>
        <w:t>bằng phương pháp thực chứng</w:t>
      </w:r>
      <w:r w:rsidRPr="00D431F2">
        <w:rPr>
          <w:rFonts w:ascii="Times New Roman" w:hAnsi="Times New Roman" w:cs="Times New Roman"/>
          <w:bCs/>
          <w:sz w:val="28"/>
          <w:szCs w:val="28"/>
          <w:vertAlign w:val="superscript"/>
        </w:rPr>
        <w:footnoteReference w:id="8"/>
      </w:r>
      <w:r w:rsidRPr="00D431F2">
        <w:rPr>
          <w:rFonts w:ascii="Times New Roman" w:hAnsi="Times New Roman" w:cs="Times New Roman"/>
          <w:bCs/>
          <w:sz w:val="28"/>
          <w:szCs w:val="28"/>
        </w:rPr>
        <w:t>.</w:t>
      </w:r>
    </w:p>
    <w:p w14:paraId="06AAA41C"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rPr>
        <w:t xml:space="preserve">Cùng với việc tìm kiếm, quy tập hài cốt liệt sĩ và xác định danh tính hài cốt liệt sĩ còn thiếu thông tin, công tác xây dựng, sửa chữa, tu bổ, tôn tạo các </w:t>
      </w:r>
      <w:r w:rsidRPr="00D431F2">
        <w:rPr>
          <w:rFonts w:ascii="Times New Roman" w:hAnsi="Times New Roman" w:cs="Times New Roman"/>
          <w:bCs/>
          <w:sz w:val="28"/>
          <w:szCs w:val="28"/>
          <w:lang w:val="en-US"/>
        </w:rPr>
        <w:t xml:space="preserve">nghĩa trang, công trình ghi công liệt sĩ </w:t>
      </w:r>
      <w:r w:rsidRPr="00D431F2">
        <w:rPr>
          <w:rFonts w:ascii="Times New Roman" w:hAnsi="Times New Roman" w:cs="Times New Roman"/>
          <w:bCs/>
          <w:sz w:val="28"/>
          <w:szCs w:val="28"/>
        </w:rPr>
        <w:t>được quan tâm và triển khai thực hiện có hiệu quả</w:t>
      </w:r>
      <w:r w:rsidRPr="00D431F2">
        <w:rPr>
          <w:rFonts w:ascii="Times New Roman" w:hAnsi="Times New Roman" w:cs="Times New Roman"/>
          <w:bCs/>
          <w:sz w:val="28"/>
          <w:szCs w:val="28"/>
          <w:lang w:val="en-US"/>
        </w:rPr>
        <w:t xml:space="preserve"> (kèm phụ lục chi tiết các nghĩa trang, công trình ghi liệt sĩ trên địa bàn 34 tỉnh, thành phố)</w:t>
      </w:r>
      <w:r w:rsidRPr="00D431F2">
        <w:rPr>
          <w:rFonts w:ascii="Times New Roman" w:hAnsi="Times New Roman" w:cs="Times New Roman"/>
          <w:bCs/>
          <w:sz w:val="28"/>
          <w:szCs w:val="28"/>
        </w:rPr>
        <w:t>.</w:t>
      </w:r>
      <w:r w:rsidRPr="00D431F2">
        <w:rPr>
          <w:rFonts w:ascii="Times New Roman" w:hAnsi="Times New Roman" w:cs="Times New Roman"/>
          <w:bCs/>
          <w:sz w:val="28"/>
          <w:szCs w:val="28"/>
          <w:lang w:val="en-US"/>
        </w:rPr>
        <w:t xml:space="preserve"> </w:t>
      </w:r>
    </w:p>
    <w:p w14:paraId="5B667AEC" w14:textId="77777777" w:rsidR="001E5ACF"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rPr>
        <w:t xml:space="preserve">Hiện nay, cả nước còn </w:t>
      </w:r>
      <w:r w:rsidRPr="00D431F2">
        <w:rPr>
          <w:rFonts w:ascii="Times New Roman" w:hAnsi="Times New Roman" w:cs="Times New Roman"/>
          <w:bCs/>
          <w:sz w:val="28"/>
          <w:szCs w:val="28"/>
          <w:lang w:val="en-US"/>
        </w:rPr>
        <w:t>khoảng 175.000 hài cốt liệt sĩ chưa tìm kiếm quy tập được, hơn 300.000 mộ liệt sĩ thiếu thông tin cần xác định danh tính.</w:t>
      </w:r>
    </w:p>
    <w:p w14:paraId="058684C8" w14:textId="7458AE55" w:rsidR="001E5ACF" w:rsidRPr="00D431F2" w:rsidRDefault="001E5ACF" w:rsidP="001E5ACF">
      <w:pPr>
        <w:spacing w:before="120" w:after="120" w:line="340" w:lineRule="exact"/>
        <w:ind w:firstLine="709"/>
        <w:jc w:val="both"/>
        <w:rPr>
          <w:rFonts w:ascii="Times New Roman" w:hAnsi="Times New Roman" w:cs="Times New Roman"/>
          <w:b/>
          <w:bCs/>
          <w:i/>
          <w:iCs/>
          <w:sz w:val="28"/>
          <w:szCs w:val="28"/>
          <w:lang w:val="en-US"/>
        </w:rPr>
      </w:pPr>
      <w:r w:rsidRPr="00D431F2">
        <w:rPr>
          <w:rFonts w:ascii="Times New Roman" w:hAnsi="Times New Roman" w:cs="Times New Roman"/>
          <w:b/>
          <w:bCs/>
          <w:i/>
          <w:iCs/>
          <w:sz w:val="28"/>
          <w:szCs w:val="28"/>
          <w:lang w:val="en-US"/>
        </w:rPr>
        <w:t>Hạn chế, vướng mắc</w:t>
      </w:r>
    </w:p>
    <w:p w14:paraId="14A0A65B"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lang w:val="en-US"/>
        </w:rPr>
        <w:t>Giai đoạn trước năm 2021, công tác xác định danh tính hài cốt liệt sĩ được triển khai thuận lợi theo Đề án 150 của Thủ tướng Chính phủ</w:t>
      </w:r>
      <w:r w:rsidRPr="00D431F2">
        <w:rPr>
          <w:rFonts w:ascii="Times New Roman" w:hAnsi="Times New Roman" w:cs="Times New Roman"/>
          <w:b/>
          <w:bCs/>
          <w:sz w:val="28"/>
          <w:szCs w:val="28"/>
          <w:lang w:val="en-US"/>
        </w:rPr>
        <w:t>.</w:t>
      </w:r>
      <w:r w:rsidRPr="00D431F2">
        <w:rPr>
          <w:rFonts w:ascii="Times New Roman" w:hAnsi="Times New Roman" w:cs="Times New Roman"/>
          <w:bCs/>
          <w:sz w:val="28"/>
          <w:szCs w:val="28"/>
          <w:lang w:val="en-US"/>
        </w:rPr>
        <w:t xml:space="preserve"> Đơn vị chủ trì tổ chức thực hiện nhiệm vụ này là Bộ Lao động – Thương binh và Xã hội. Hệ thống tổ chức, cơ chế tài chính và phối hợp liên ngành cho phép các đơn vị giám định thực hiện công việc thông suốt, mẫu ADN được thu nhận, lưu trữ, phân tích và kết quả trả cho thân nhân liệt sĩ kịp thời.</w:t>
      </w:r>
    </w:p>
    <w:p w14:paraId="721A9F49"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lang w:val="en-US"/>
        </w:rPr>
        <w:t>Từ năm 2021 đến trước 1/7/2025, công tác xác định danh tính hài cốt liệt sĩ được triển khai theo Quyết định số 1515/QĐ-TTg ngày 14/9/2021 của Thủ tướng Chính phủ</w:t>
      </w:r>
      <w:r w:rsidRPr="00D431F2">
        <w:rPr>
          <w:rFonts w:ascii="Times New Roman" w:hAnsi="Times New Roman" w:cs="Times New Roman"/>
          <w:bCs/>
          <w:sz w:val="28"/>
          <w:szCs w:val="28"/>
          <w:vertAlign w:val="superscript"/>
          <w:lang w:val="en-US"/>
        </w:rPr>
        <w:footnoteReference w:id="9"/>
      </w:r>
      <w:r w:rsidRPr="00D431F2">
        <w:rPr>
          <w:rFonts w:ascii="Times New Roman" w:hAnsi="Times New Roman" w:cs="Times New Roman"/>
          <w:bCs/>
          <w:sz w:val="28"/>
          <w:szCs w:val="28"/>
          <w:lang w:val="en-US"/>
        </w:rPr>
        <w:t xml:space="preserve"> và phải tuân thủ quy định của pháp luật về người có công. Đơn vị chủ trì tổ chức thực hiện nhiệm vụ này là Bộ Lao động - Thương binh và Xã hội (nay là Bộ Nội vụ). Giai đoạn này, công việc giám định ADN bị hạn chế; chưa thanh toán kinh phí giám định ADN cho các đơn vị giám định đối với những mẫu đã có kết quả giám định và đã thông báo đến các gia đình liệt sĩ, kinh phí bảo quản mẫu hài cốt liệt sĩ trong thời gian chờ giám định,… số tiền khoảng 8 tỷ đồng. Hiện nay, còn khoảng </w:t>
      </w:r>
      <w:r w:rsidRPr="00D431F2">
        <w:rPr>
          <w:rFonts w:ascii="Times New Roman" w:hAnsi="Times New Roman" w:cs="Times New Roman"/>
          <w:b/>
          <w:bCs/>
          <w:sz w:val="28"/>
          <w:szCs w:val="28"/>
          <w:lang w:val="en-US"/>
        </w:rPr>
        <w:t>16.811 mẫu sinh phẩm hài cốt liệt sĩ</w:t>
      </w:r>
      <w:r w:rsidRPr="00D431F2">
        <w:rPr>
          <w:rFonts w:ascii="Times New Roman" w:hAnsi="Times New Roman" w:cs="Times New Roman"/>
          <w:bCs/>
          <w:sz w:val="28"/>
          <w:szCs w:val="28"/>
          <w:lang w:val="en-US"/>
        </w:rPr>
        <w:t xml:space="preserve"> đã được thu nhận, lưu trữ tại các cơ sở giám định thuộc 3 cơ quan nhà nước (gồm: Bộ Quốc phòng: Viện pháp y quân đội; Bộ Y tế: Viện Pháp y quốc gia; và Viện Hàn lâm Khoa học Công nghệ Việt Nam: Viện Sinh học). Nguyên nhân chính là do, dịch vụ giám định ADN có tính chất đặc thù, chi phí cao, không có cơ sở so sánh thị trường, các đơn vị tham </w:t>
      </w:r>
      <w:r w:rsidRPr="00D431F2">
        <w:rPr>
          <w:rFonts w:ascii="Times New Roman" w:hAnsi="Times New Roman" w:cs="Times New Roman"/>
          <w:bCs/>
          <w:sz w:val="28"/>
          <w:szCs w:val="28"/>
          <w:lang w:val="en-US"/>
        </w:rPr>
        <w:lastRenderedPageBreak/>
        <w:t xml:space="preserve">gia giám định có chức năng, nhiệm vụ khác nhau </w:t>
      </w:r>
      <w:r w:rsidRPr="00D431F2">
        <w:rPr>
          <w:rFonts w:ascii="Times New Roman" w:hAnsi="Times New Roman" w:cs="Times New Roman"/>
          <w:bCs/>
          <w:i/>
          <w:sz w:val="28"/>
          <w:szCs w:val="28"/>
          <w:lang w:val="en-US"/>
        </w:rPr>
        <w:t>(đơn vị nhà nước, đơn vị nhà nước nhưng tự chủ tài chính, đơn vị sự nghiệp công lập, đơn vị tư nhân…)</w:t>
      </w:r>
      <w:r w:rsidRPr="00D431F2">
        <w:rPr>
          <w:rFonts w:ascii="Times New Roman" w:hAnsi="Times New Roman" w:cs="Times New Roman"/>
          <w:bCs/>
          <w:sz w:val="28"/>
          <w:szCs w:val="28"/>
          <w:lang w:val="en-US"/>
        </w:rPr>
        <w:t>.</w:t>
      </w:r>
      <w:r w:rsidRPr="00D431F2">
        <w:rPr>
          <w:rFonts w:ascii="Times New Roman" w:hAnsi="Times New Roman" w:cs="Times New Roman"/>
          <w:bCs/>
          <w:i/>
          <w:sz w:val="28"/>
          <w:szCs w:val="28"/>
          <w:lang w:val="en-US"/>
        </w:rPr>
        <w:t xml:space="preserve"> </w:t>
      </w:r>
      <w:r w:rsidRPr="00D431F2">
        <w:rPr>
          <w:rFonts w:ascii="Times New Roman" w:hAnsi="Times New Roman" w:cs="Times New Roman"/>
          <w:bCs/>
          <w:sz w:val="28"/>
          <w:szCs w:val="28"/>
          <w:lang w:val="en-US"/>
        </w:rPr>
        <w:t>Bộ Nội vụ không có đơn vị sự nghiệp công lập thực hiện cung cấp dịch vụ giám định ADN, do đó, mặc dù đã rất nỗ lực nhưng việc xây dựng đơn giá cho dịch vụ này còn chưa hoàn thành theo yêu cầu.</w:t>
      </w:r>
    </w:p>
    <w:p w14:paraId="025DB680" w14:textId="77777777" w:rsidR="001E5ACF" w:rsidRPr="00D431F2" w:rsidRDefault="001E5ACF" w:rsidP="001E5ACF">
      <w:pPr>
        <w:spacing w:before="120" w:after="120" w:line="340" w:lineRule="exact"/>
        <w:ind w:firstLine="709"/>
        <w:jc w:val="both"/>
        <w:rPr>
          <w:rFonts w:ascii="Times New Roman" w:hAnsi="Times New Roman" w:cs="Times New Roman"/>
          <w:bCs/>
          <w:sz w:val="28"/>
          <w:szCs w:val="28"/>
          <w:lang w:val="en-US"/>
        </w:rPr>
      </w:pPr>
      <w:r w:rsidRPr="00D431F2">
        <w:rPr>
          <w:rFonts w:ascii="Times New Roman" w:hAnsi="Times New Roman" w:cs="Times New Roman"/>
          <w:bCs/>
          <w:sz w:val="28"/>
          <w:szCs w:val="28"/>
          <w:lang w:val="en-US"/>
        </w:rPr>
        <w:t>Từ 1/7/2025, công tác xác định danh tính hài cốt liệt sĩ được phân cấp cho Uỷ ban nhân dân các tỉnh, thành phố thực hiện. Việc phân cấp được thực hiện nhằm tạo cơ chế triển khai thuận lợi, nhanh chóng, phù hợp đặc thù của từng địa phương, nhất là tháo gỡ khó khăn về cơ chế tài chính khi xây dựng đơn giá; bên cạnh đó, hệ thống cơ sở giám định đủ điều kiện, có kinh nghiệm thực hiện công tác này còn chưa nhiều (chủ yếu vẫn là các cơ sở của nhà nước đã được đầu tư từ giai đoạn đầu trước năm 2021). Tuy nhiên, do việc phân cấp mới được hơn 4 tháng nên việc triển khai chưa nhiều, chủ yếu tập trung vào công tác lấy mẫu đối với các hài cốt liệt sĩ được quy tập. Bên cạnh đó, việc phân vai giữa các cơ quan chức năng trong tham gia xác định danh tính hài cốt liệt sĩ chưa được thể chế cụ thể, v</w:t>
      </w:r>
      <w:r w:rsidRPr="00D431F2">
        <w:rPr>
          <w:rFonts w:ascii="Times New Roman" w:hAnsi="Times New Roman" w:cs="Times New Roman"/>
          <w:bCs/>
          <w:sz w:val="28"/>
          <w:szCs w:val="28"/>
        </w:rPr>
        <w:t xml:space="preserve">iệc thu thập, kết nối, xác minh, kết luận thông tin </w:t>
      </w:r>
      <w:r w:rsidRPr="00D431F2">
        <w:rPr>
          <w:rFonts w:ascii="Times New Roman" w:hAnsi="Times New Roman" w:cs="Times New Roman"/>
          <w:bCs/>
          <w:sz w:val="28"/>
          <w:szCs w:val="28"/>
          <w:lang w:val="en-US"/>
        </w:rPr>
        <w:t>còn chưa</w:t>
      </w:r>
      <w:r>
        <w:rPr>
          <w:rFonts w:ascii="Times New Roman" w:hAnsi="Times New Roman" w:cs="Times New Roman"/>
          <w:bCs/>
          <w:sz w:val="28"/>
          <w:szCs w:val="28"/>
          <w:lang w:val="en-US"/>
        </w:rPr>
        <w:t xml:space="preserve"> hiệu quả</w:t>
      </w:r>
      <w:r w:rsidRPr="00D431F2">
        <w:rPr>
          <w:rFonts w:ascii="Times New Roman" w:hAnsi="Times New Roman" w:cs="Times New Roman"/>
          <w:bCs/>
          <w:sz w:val="28"/>
          <w:szCs w:val="28"/>
          <w:lang w:val="en-US"/>
        </w:rPr>
        <w:t>; n</w:t>
      </w:r>
      <w:r w:rsidRPr="00D431F2">
        <w:rPr>
          <w:rFonts w:ascii="Times New Roman" w:hAnsi="Times New Roman" w:cs="Times New Roman"/>
          <w:bCs/>
          <w:sz w:val="28"/>
          <w:szCs w:val="28"/>
        </w:rPr>
        <w:t xml:space="preserve">ghiên cứu quy trình xác định danh tính hài cốt liệt sĩ còn thiếu thông tin </w:t>
      </w:r>
      <w:r w:rsidRPr="00D431F2">
        <w:rPr>
          <w:rFonts w:ascii="Times New Roman" w:hAnsi="Times New Roman" w:cs="Times New Roman"/>
          <w:bCs/>
          <w:sz w:val="28"/>
          <w:szCs w:val="28"/>
          <w:lang w:val="en-US"/>
        </w:rPr>
        <w:t>chưa kịp thời</w:t>
      </w:r>
      <w:r w:rsidRPr="00D431F2">
        <w:rPr>
          <w:rFonts w:ascii="Times New Roman" w:hAnsi="Times New Roman" w:cs="Times New Roman"/>
          <w:bCs/>
          <w:sz w:val="28"/>
          <w:szCs w:val="28"/>
        </w:rPr>
        <w:t xml:space="preserve">; các phương pháp sử dụng kỹ thuật </w:t>
      </w:r>
      <w:r w:rsidRPr="00D431F2">
        <w:rPr>
          <w:rFonts w:ascii="Times New Roman" w:hAnsi="Times New Roman" w:cs="Times New Roman"/>
          <w:bCs/>
          <w:sz w:val="28"/>
          <w:szCs w:val="28"/>
          <w:lang w:val="en-US"/>
        </w:rPr>
        <w:t>G</w:t>
      </w:r>
      <w:r w:rsidRPr="00D431F2">
        <w:rPr>
          <w:rFonts w:ascii="Times New Roman" w:hAnsi="Times New Roman" w:cs="Times New Roman"/>
          <w:bCs/>
          <w:sz w:val="28"/>
          <w:szCs w:val="28"/>
        </w:rPr>
        <w:t>en còn hạn chế…</w:t>
      </w:r>
      <w:r w:rsidRPr="00D431F2">
        <w:rPr>
          <w:rFonts w:ascii="Times New Roman" w:hAnsi="Times New Roman" w:cs="Times New Roman"/>
          <w:bCs/>
          <w:sz w:val="28"/>
          <w:szCs w:val="28"/>
          <w:lang w:val="en-US"/>
        </w:rPr>
        <w:t>Tất cả điều này, dẫn tới lúng túng trong triển khai thực hiện. Hiện nay, vấn đề này đang được nghiên cứu, giải quyết thông qua việc xây dựng Nghị định thay thế Nghị định 131-NĐ/2021/NĐ-CP, dự kiến trình Chính phủ trong tháng 12//2025.</w:t>
      </w:r>
    </w:p>
    <w:p w14:paraId="337E193E" w14:textId="6A23B7A6" w:rsidR="00A556FD" w:rsidRPr="005F02A8" w:rsidRDefault="00A556FD" w:rsidP="008036FF">
      <w:pPr>
        <w:spacing w:before="120"/>
        <w:ind w:left="-15" w:right="73" w:firstLine="720"/>
        <w:jc w:val="both"/>
        <w:rPr>
          <w:rFonts w:ascii="Times New Roman" w:hAnsi="Times New Roman" w:cs="Times New Roman"/>
          <w:b/>
          <w:color w:val="auto"/>
          <w:sz w:val="28"/>
          <w:szCs w:val="28"/>
          <w:lang w:val="en-US"/>
        </w:rPr>
      </w:pPr>
      <w:r w:rsidRPr="005F02A8">
        <w:rPr>
          <w:rFonts w:ascii="Times New Roman" w:hAnsi="Times New Roman" w:cs="Times New Roman"/>
          <w:b/>
          <w:color w:val="auto"/>
          <w:sz w:val="28"/>
          <w:szCs w:val="28"/>
          <w:lang w:val="en-US"/>
        </w:rPr>
        <w:t>3.</w:t>
      </w:r>
      <w:r w:rsidR="001E5ACF">
        <w:rPr>
          <w:rFonts w:ascii="Times New Roman" w:hAnsi="Times New Roman" w:cs="Times New Roman"/>
          <w:b/>
          <w:color w:val="auto"/>
          <w:sz w:val="28"/>
          <w:szCs w:val="28"/>
          <w:lang w:val="en-US"/>
        </w:rPr>
        <w:t>3</w:t>
      </w:r>
      <w:r w:rsidRPr="005F02A8">
        <w:rPr>
          <w:rFonts w:ascii="Times New Roman" w:hAnsi="Times New Roman" w:cs="Times New Roman"/>
          <w:b/>
          <w:color w:val="auto"/>
          <w:sz w:val="28"/>
          <w:szCs w:val="28"/>
          <w:lang w:val="en-US"/>
        </w:rPr>
        <w:t>. Chế độ điều dưỡng, phục hồi sức khỏe.</w:t>
      </w:r>
    </w:p>
    <w:p w14:paraId="108169AA" w14:textId="77777777" w:rsidR="00F41E21" w:rsidRDefault="005F02A8"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Trọng tâm của công tác điều dưỡng người có công là hoạt động điều dưỡng tập trung tại các cơ sở điều dưỡng vì ngoài phục vụ ăn nghỉ, người có công và thân nhân liệt sĩ được chăm sóc và tham gia nhiều hoạt động nhằm tăng cường sức khỏe về thể chất và tinh thần như: khám bệnh, vật lý trị liệu, tham quan, giao lưu văn hóa, văn nghệ v.v… Do đó, trong những năm vừa qua Đảng và nhà nước rất quan tâm đầu tư hệ thống các cơ sở điều dưỡng khang trang, hiện đại. Cho đến nay hầu như tất cả các tỉnh, thành phố đều có Trung tâm điều dưỡng người có công</w:t>
      </w:r>
      <w:r w:rsidR="00BD2A41">
        <w:rPr>
          <w:rFonts w:ascii="Times New Roman" w:hAnsi="Times New Roman" w:cs="Times New Roman"/>
          <w:color w:val="auto"/>
          <w:sz w:val="28"/>
          <w:szCs w:val="28"/>
          <w:lang w:val="en-US"/>
        </w:rPr>
        <w:t xml:space="preserve">, một số địa phương sau sáp nhập có đến 2 hoặc 3 Trung tâm Điều dưỡng. Ngoài ra còn có 3 Trung tâm điều dưỡng người có công thuộc Bộ Nội vụ. Công tác điều dưỡng tập trung tại các trung tâm luôn được người có công đánh giá cao. </w:t>
      </w:r>
    </w:p>
    <w:p w14:paraId="34CE6ACB" w14:textId="26A0D4EC" w:rsidR="00F41E21" w:rsidRPr="00F41E21" w:rsidRDefault="00CF351B" w:rsidP="00F41E21">
      <w:pPr>
        <w:spacing w:before="120" w:after="120" w:line="340"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Năm 2025</w:t>
      </w:r>
      <w:r w:rsidR="00F41E21" w:rsidRPr="00F41E21">
        <w:rPr>
          <w:rFonts w:ascii="Times New Roman" w:hAnsi="Times New Roman" w:cs="Times New Roman"/>
          <w:color w:val="auto"/>
          <w:sz w:val="28"/>
          <w:szCs w:val="28"/>
          <w:lang w:val="en-US"/>
        </w:rPr>
        <w:t xml:space="preserve"> cả nước có 52 cơ sở nuôi dưỡng, điều dưỡng người có công với trên 1.000 thương bệnh binh nặng và người có công; điều dưỡng luân phiên là trên 600.000 lượt đối tượng. Hệ thống cơ sở vật chất phục vụ công tác điều dưỡng, chăm sóc thương, bệnh binh và người có công được quan tâm đầu tư theo hướng đồng bộ, hiện đại, từng bước đáp ứng tốt hơn nhu cầu cả về điều kiện vật chất và tinh thần cho đối tượng chính sách</w:t>
      </w:r>
      <w:r w:rsidR="00F41E21" w:rsidRPr="00F41E21">
        <w:rPr>
          <w:color w:val="auto"/>
          <w:sz w:val="28"/>
          <w:szCs w:val="28"/>
          <w:lang w:val="en-US"/>
        </w:rPr>
        <w:footnoteReference w:id="10"/>
      </w:r>
      <w:r w:rsidR="00F41E21" w:rsidRPr="00F41E21">
        <w:rPr>
          <w:rFonts w:ascii="Times New Roman" w:hAnsi="Times New Roman" w:cs="Times New Roman"/>
          <w:color w:val="auto"/>
          <w:sz w:val="28"/>
          <w:szCs w:val="28"/>
          <w:lang w:val="en-US"/>
        </w:rPr>
        <w:t xml:space="preserve">. Người có công ở Trung tâm được hưởng </w:t>
      </w:r>
      <w:r w:rsidR="00F41E21" w:rsidRPr="00F41E21">
        <w:rPr>
          <w:rFonts w:ascii="Times New Roman" w:hAnsi="Times New Roman" w:cs="Times New Roman"/>
          <w:color w:val="auto"/>
          <w:sz w:val="28"/>
          <w:szCs w:val="28"/>
          <w:lang w:val="en-US"/>
        </w:rPr>
        <w:lastRenderedPageBreak/>
        <w:t xml:space="preserve">đầy đủ các chế độ, chính sách theo quy định và được theo dõi, chăm sóc 24/24 giờ. </w:t>
      </w:r>
    </w:p>
    <w:p w14:paraId="079B23A3" w14:textId="1AD9F7A5" w:rsidR="00A556FD" w:rsidRDefault="00BD2A41"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Tuy nhiên, hiện nay số lượng người có công giảm nhanh về số lượng</w:t>
      </w:r>
      <w:r w:rsidR="00DC70AA">
        <w:rPr>
          <w:rFonts w:ascii="Times New Roman" w:hAnsi="Times New Roman" w:cs="Times New Roman"/>
          <w:color w:val="auto"/>
          <w:sz w:val="28"/>
          <w:szCs w:val="28"/>
          <w:lang w:val="en-US"/>
        </w:rPr>
        <w:t xml:space="preserve"> (người có công tham gia kháng chiến giảm bình quân khoảng 7% 1 năm). Số người còn sống thì cũng đều ở độ tuổi từ 70 đến 100 tuổi, cơ bản không còn đủ sức khỏe để tham gia điều dưỡng tập trung</w:t>
      </w:r>
      <w:r w:rsidR="00E479D4">
        <w:rPr>
          <w:rFonts w:ascii="Times New Roman" w:hAnsi="Times New Roman" w:cs="Times New Roman"/>
          <w:color w:val="auto"/>
          <w:sz w:val="28"/>
          <w:szCs w:val="28"/>
          <w:lang w:val="en-US"/>
        </w:rPr>
        <w:t xml:space="preserve">. Mặt khác, trong bối cảnh thực hiện mô hình chính quyền 2 cấp, sáp nhập các tỉnh, thành phố và tinh gọn đầu mối bên trong, </w:t>
      </w:r>
      <w:r w:rsidR="00EB17EB">
        <w:rPr>
          <w:rFonts w:ascii="Times New Roman" w:hAnsi="Times New Roman" w:cs="Times New Roman"/>
          <w:color w:val="auto"/>
          <w:sz w:val="28"/>
          <w:szCs w:val="28"/>
          <w:lang w:val="en-US"/>
        </w:rPr>
        <w:t>số lượng công việc chuyên môn đối với cán bô, công chức ngày càng nhiều nên hiện nay nhiều địa phương e ngại việc tổ chức điều dưỡng tập trung cho người có công. Thay vào đó là chi tiền điều dưỡng tại gia đình (chi trực tiếp cho đối tượng).</w:t>
      </w:r>
    </w:p>
    <w:p w14:paraId="65B2DBF6" w14:textId="77777777" w:rsidR="00EB17EB" w:rsidRDefault="00EB17EB"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Thực trạng trên đã dẫn đến không đảm bảo mục đích của công tác điều dưỡng (nhằm phục hồi, nâng cao sức khỏe cho người có công cả về tinh thần và vật chất). Các trung tâm điều dưỡng hoạt động không đủ công suất thiết kế (có Trung tâm thực hiện dưới 50% công suất), dẫn đến lãng phí cơ sở, vật chất của nhà nước.</w:t>
      </w:r>
    </w:p>
    <w:p w14:paraId="19AD4B9B" w14:textId="51E41772" w:rsidR="00EB17EB" w:rsidRPr="000C3413" w:rsidRDefault="00EB17EB" w:rsidP="008036FF">
      <w:pPr>
        <w:spacing w:before="120"/>
        <w:ind w:left="-15" w:right="73" w:firstLine="720"/>
        <w:jc w:val="both"/>
        <w:rPr>
          <w:rFonts w:ascii="Times New Roman" w:hAnsi="Times New Roman" w:cs="Times New Roman"/>
          <w:b/>
          <w:color w:val="auto"/>
          <w:sz w:val="28"/>
          <w:szCs w:val="28"/>
          <w:lang w:val="en-US"/>
        </w:rPr>
      </w:pPr>
      <w:r w:rsidRPr="000C3413">
        <w:rPr>
          <w:rFonts w:ascii="Times New Roman" w:hAnsi="Times New Roman" w:cs="Times New Roman"/>
          <w:b/>
          <w:color w:val="auto"/>
          <w:sz w:val="28"/>
          <w:szCs w:val="28"/>
          <w:lang w:val="en-US"/>
        </w:rPr>
        <w:t>3.</w:t>
      </w:r>
      <w:r w:rsidR="001E5ACF">
        <w:rPr>
          <w:rFonts w:ascii="Times New Roman" w:hAnsi="Times New Roman" w:cs="Times New Roman"/>
          <w:b/>
          <w:color w:val="auto"/>
          <w:sz w:val="28"/>
          <w:szCs w:val="28"/>
          <w:lang w:val="en-US"/>
        </w:rPr>
        <w:t>4</w:t>
      </w:r>
      <w:r w:rsidRPr="000C3413">
        <w:rPr>
          <w:rFonts w:ascii="Times New Roman" w:hAnsi="Times New Roman" w:cs="Times New Roman"/>
          <w:b/>
          <w:color w:val="auto"/>
          <w:sz w:val="28"/>
          <w:szCs w:val="28"/>
          <w:lang w:val="en-US"/>
        </w:rPr>
        <w:t>. Việc trang cấp dụng cụ chỉnh hình.</w:t>
      </w:r>
    </w:p>
    <w:p w14:paraId="283A279E" w14:textId="77777777" w:rsidR="00EB17EB" w:rsidRDefault="004D0586"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Việc trang cấp dụng cụ chỉnh hình hiện nay đã được tiền tệ hóa (trả bằng tiền). Về cơ bản, quy định tại Nghị định số 131/2021/NĐ-CP về trang cấp dụng cụ chỉnh hình được đánh giá là hợp lý về cả đối tượng và loại dụng cụ trang cấp cho từng đối tượng. Nguyện vọng của người có công chủ yếu là đề nghị được nâng mức trợ cấp vì mức</w:t>
      </w:r>
      <w:r w:rsidR="00FE18BF">
        <w:rPr>
          <w:rFonts w:ascii="Times New Roman" w:hAnsi="Times New Roman" w:cs="Times New Roman"/>
          <w:color w:val="auto"/>
          <w:sz w:val="28"/>
          <w:szCs w:val="28"/>
          <w:lang w:val="en-US"/>
        </w:rPr>
        <w:t xml:space="preserve"> tiền</w:t>
      </w:r>
      <w:r>
        <w:rPr>
          <w:rFonts w:ascii="Times New Roman" w:hAnsi="Times New Roman" w:cs="Times New Roman"/>
          <w:color w:val="auto"/>
          <w:sz w:val="28"/>
          <w:szCs w:val="28"/>
          <w:lang w:val="en-US"/>
        </w:rPr>
        <w:t xml:space="preserve"> quy định</w:t>
      </w:r>
      <w:r w:rsidR="00FE18BF">
        <w:rPr>
          <w:rFonts w:ascii="Times New Roman" w:hAnsi="Times New Roman" w:cs="Times New Roman"/>
          <w:color w:val="auto"/>
          <w:sz w:val="28"/>
          <w:szCs w:val="28"/>
          <w:lang w:val="en-US"/>
        </w:rPr>
        <w:t xml:space="preserve"> cho từng loại dụng cụ</w:t>
      </w:r>
      <w:r>
        <w:rPr>
          <w:rFonts w:ascii="Times New Roman" w:hAnsi="Times New Roman" w:cs="Times New Roman"/>
          <w:color w:val="auto"/>
          <w:sz w:val="28"/>
          <w:szCs w:val="28"/>
          <w:lang w:val="en-US"/>
        </w:rPr>
        <w:t xml:space="preserve"> hiện nay còn thấp</w:t>
      </w:r>
      <w:r w:rsidR="00FE18BF">
        <w:rPr>
          <w:rFonts w:ascii="Times New Roman" w:hAnsi="Times New Roman" w:cs="Times New Roman"/>
          <w:color w:val="auto"/>
          <w:sz w:val="28"/>
          <w:szCs w:val="28"/>
          <w:lang w:val="en-US"/>
        </w:rPr>
        <w:t xml:space="preserve">, chưa phù hợp với giá cả thị trường. Bên cạnh đó, quy định về cấp sổ theo dõi trang cấp dụng cụ chỉnh hình cho từng đối tượng (Khoản 3 Điều 90) cũng không còn phù hợp với hình thức chi trả bằng tiền và </w:t>
      </w:r>
      <w:r w:rsidR="000C3413">
        <w:rPr>
          <w:rFonts w:ascii="Times New Roman" w:hAnsi="Times New Roman" w:cs="Times New Roman"/>
          <w:color w:val="auto"/>
          <w:sz w:val="28"/>
          <w:szCs w:val="28"/>
          <w:lang w:val="en-US"/>
        </w:rPr>
        <w:t>việc ứng dụng công nghệ thông tin trong giai đoạn hiện nay.</w:t>
      </w:r>
    </w:p>
    <w:p w14:paraId="5A0E959D" w14:textId="3FC3B9D2" w:rsidR="009707D1" w:rsidRPr="0030233E" w:rsidRDefault="009707D1" w:rsidP="008036FF">
      <w:pPr>
        <w:spacing w:before="120"/>
        <w:ind w:left="-15" w:right="73" w:firstLine="720"/>
        <w:jc w:val="both"/>
        <w:rPr>
          <w:rFonts w:ascii="Times New Roman" w:hAnsi="Times New Roman" w:cs="Times New Roman"/>
          <w:b/>
          <w:color w:val="auto"/>
          <w:sz w:val="28"/>
          <w:szCs w:val="28"/>
          <w:lang w:val="en-US"/>
        </w:rPr>
      </w:pPr>
      <w:r w:rsidRPr="0030233E">
        <w:rPr>
          <w:rFonts w:ascii="Times New Roman" w:hAnsi="Times New Roman" w:cs="Times New Roman"/>
          <w:b/>
          <w:color w:val="auto"/>
          <w:sz w:val="28"/>
          <w:szCs w:val="28"/>
          <w:lang w:val="en-US"/>
        </w:rPr>
        <w:t>3.</w:t>
      </w:r>
      <w:r w:rsidR="001E5ACF">
        <w:rPr>
          <w:rFonts w:ascii="Times New Roman" w:hAnsi="Times New Roman" w:cs="Times New Roman"/>
          <w:b/>
          <w:color w:val="auto"/>
          <w:sz w:val="28"/>
          <w:szCs w:val="28"/>
          <w:lang w:val="en-US"/>
        </w:rPr>
        <w:t>5</w:t>
      </w:r>
      <w:r w:rsidRPr="0030233E">
        <w:rPr>
          <w:rFonts w:ascii="Times New Roman" w:hAnsi="Times New Roman" w:cs="Times New Roman"/>
          <w:b/>
          <w:color w:val="auto"/>
          <w:sz w:val="28"/>
          <w:szCs w:val="28"/>
          <w:lang w:val="en-US"/>
        </w:rPr>
        <w:t>. Ưu đãi giáo dục</w:t>
      </w:r>
    </w:p>
    <w:p w14:paraId="7C8E913B" w14:textId="77777777" w:rsidR="00AF1801" w:rsidRDefault="00AF1801"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Các quy định về ưu đãi giáo dục đã cơ bản đáp ứng được nguyện vọng của người có công và thân nhân. Đối tượng đi học được hưởng ưu đãi giáo dục từ bậc học </w:t>
      </w:r>
      <w:r w:rsidR="00593062">
        <w:rPr>
          <w:rFonts w:ascii="Times New Roman" w:hAnsi="Times New Roman" w:cs="Times New Roman"/>
          <w:color w:val="auto"/>
          <w:sz w:val="28"/>
          <w:szCs w:val="28"/>
          <w:lang w:val="en-US"/>
        </w:rPr>
        <w:t>mầm non</w:t>
      </w:r>
      <w:r>
        <w:rPr>
          <w:rFonts w:ascii="Times New Roman" w:hAnsi="Times New Roman" w:cs="Times New Roman"/>
          <w:color w:val="auto"/>
          <w:sz w:val="28"/>
          <w:szCs w:val="28"/>
          <w:lang w:val="en-US"/>
        </w:rPr>
        <w:t xml:space="preserve"> đến bậc đại học với các chế độ: Hỗ trợ học phí, trợ cấp mỗi năm một lần (trước đây còn gọi là khoản trợ cấp mua sách vở, đồ dùng) và trợ cấp hàng tháng. Ngoài ra nếu là con</w:t>
      </w:r>
      <w:r w:rsidR="003C1DD4">
        <w:rPr>
          <w:rFonts w:ascii="Times New Roman" w:hAnsi="Times New Roman" w:cs="Times New Roman"/>
          <w:color w:val="auto"/>
          <w:sz w:val="28"/>
          <w:szCs w:val="28"/>
          <w:lang w:val="en-US"/>
        </w:rPr>
        <w:t xml:space="preserve"> của người có công với cách mạng thuộc diện hưởng trợ cấp tiền tuất khi còn nhỏ, nếu đã trưởng thành mà tiếp tục đi học thì còn tiếp tục được hưởng trợ cấp tiền tuất hàng tháng.</w:t>
      </w:r>
    </w:p>
    <w:p w14:paraId="0466858A" w14:textId="77777777" w:rsidR="003C1DD4" w:rsidRDefault="003C1DD4"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Tuy nhiên về thủ tục hưởng trợ cấp </w:t>
      </w:r>
      <w:r w:rsidR="00593062">
        <w:rPr>
          <w:rFonts w:ascii="Times New Roman" w:hAnsi="Times New Roman" w:cs="Times New Roman"/>
          <w:color w:val="auto"/>
          <w:sz w:val="28"/>
          <w:szCs w:val="28"/>
          <w:lang w:val="en-US"/>
        </w:rPr>
        <w:t>theo Nghị định không còn phù hợp (phải trình đến Giám đốc Sở Nội vụ ra quyết định). Đồng thời yêu cầu người học phải hoàn thiện hồ sơ đề nghị vào đầu năm học đầu tiên của bậc học mầm non, bậc học phổ thông hoặc đầu khóa học của giáo dục nghề nghiệp, giáo dục đại học (Khoản 2 Điều 97) vẫn thiếu tính linh hoạt, ít nhiều gây khó khăn cho đối tượng lập hồ sơ đề nghị hưởng ưu đãi giáo dục.</w:t>
      </w:r>
    </w:p>
    <w:p w14:paraId="6C1DB168" w14:textId="260BC97D" w:rsidR="00593062" w:rsidRPr="00AB7C93" w:rsidRDefault="00593062" w:rsidP="008036FF">
      <w:pPr>
        <w:spacing w:before="120"/>
        <w:ind w:left="-15" w:right="73" w:firstLine="720"/>
        <w:jc w:val="both"/>
        <w:rPr>
          <w:rFonts w:ascii="Times New Roman" w:hAnsi="Times New Roman" w:cs="Times New Roman"/>
          <w:b/>
          <w:color w:val="auto"/>
          <w:sz w:val="28"/>
          <w:szCs w:val="28"/>
          <w:lang w:val="en-US"/>
        </w:rPr>
      </w:pPr>
      <w:r w:rsidRPr="00AB7C93">
        <w:rPr>
          <w:rFonts w:ascii="Times New Roman" w:hAnsi="Times New Roman" w:cs="Times New Roman"/>
          <w:b/>
          <w:color w:val="auto"/>
          <w:sz w:val="28"/>
          <w:szCs w:val="28"/>
          <w:lang w:val="en-US"/>
        </w:rPr>
        <w:t>3.</w:t>
      </w:r>
      <w:r w:rsidR="001E5ACF">
        <w:rPr>
          <w:rFonts w:ascii="Times New Roman" w:hAnsi="Times New Roman" w:cs="Times New Roman"/>
          <w:b/>
          <w:color w:val="auto"/>
          <w:sz w:val="28"/>
          <w:szCs w:val="28"/>
          <w:lang w:val="en-US"/>
        </w:rPr>
        <w:t>6</w:t>
      </w:r>
      <w:r w:rsidRPr="00AB7C93">
        <w:rPr>
          <w:rFonts w:ascii="Times New Roman" w:hAnsi="Times New Roman" w:cs="Times New Roman"/>
          <w:b/>
          <w:color w:val="auto"/>
          <w:sz w:val="28"/>
          <w:szCs w:val="28"/>
          <w:lang w:val="en-US"/>
        </w:rPr>
        <w:t>. Hỗ trợ</w:t>
      </w:r>
      <w:r w:rsidR="00AB7C93" w:rsidRPr="00AB7C93">
        <w:rPr>
          <w:rFonts w:ascii="Times New Roman" w:hAnsi="Times New Roman" w:cs="Times New Roman"/>
          <w:b/>
          <w:color w:val="auto"/>
          <w:sz w:val="28"/>
          <w:szCs w:val="28"/>
          <w:lang w:val="en-US"/>
        </w:rPr>
        <w:t xml:space="preserve"> cải thiện</w:t>
      </w:r>
      <w:r w:rsidRPr="00AB7C93">
        <w:rPr>
          <w:rFonts w:ascii="Times New Roman" w:hAnsi="Times New Roman" w:cs="Times New Roman"/>
          <w:b/>
          <w:color w:val="auto"/>
          <w:sz w:val="28"/>
          <w:szCs w:val="28"/>
          <w:lang w:val="en-US"/>
        </w:rPr>
        <w:t xml:space="preserve"> nhà ở</w:t>
      </w:r>
    </w:p>
    <w:p w14:paraId="4A2BDE6A" w14:textId="77777777" w:rsidR="00593062" w:rsidRDefault="00593062"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Việc quy định toàn bộ người có công và thân nhân liệt sĩ được hỗ trợ</w:t>
      </w:r>
      <w:r w:rsidR="00AB7C93">
        <w:rPr>
          <w:rFonts w:ascii="Times New Roman" w:hAnsi="Times New Roman" w:cs="Times New Roman"/>
          <w:color w:val="auto"/>
          <w:sz w:val="28"/>
          <w:szCs w:val="28"/>
          <w:lang w:val="en-US"/>
        </w:rPr>
        <w:t xml:space="preserve"> khi có khó khăn về</w:t>
      </w:r>
      <w:r>
        <w:rPr>
          <w:rFonts w:ascii="Times New Roman" w:hAnsi="Times New Roman" w:cs="Times New Roman"/>
          <w:color w:val="auto"/>
          <w:sz w:val="28"/>
          <w:szCs w:val="28"/>
          <w:lang w:val="en-US"/>
        </w:rPr>
        <w:t xml:space="preserve"> nhà ở </w:t>
      </w:r>
      <w:r w:rsidR="00AB7C93">
        <w:rPr>
          <w:rFonts w:ascii="Times New Roman" w:hAnsi="Times New Roman" w:cs="Times New Roman"/>
          <w:color w:val="auto"/>
          <w:sz w:val="28"/>
          <w:szCs w:val="28"/>
          <w:lang w:val="en-US"/>
        </w:rPr>
        <w:t>đã thể hiện đậm nét sự quan tâm</w:t>
      </w:r>
      <w:r>
        <w:rPr>
          <w:rFonts w:ascii="Times New Roman" w:hAnsi="Times New Roman" w:cs="Times New Roman"/>
          <w:color w:val="auto"/>
          <w:sz w:val="28"/>
          <w:szCs w:val="28"/>
          <w:lang w:val="en-US"/>
        </w:rPr>
        <w:t xml:space="preserve"> của Đảng và Nhà nước </w:t>
      </w:r>
      <w:r w:rsidR="00AB7C93">
        <w:rPr>
          <w:rFonts w:ascii="Times New Roman" w:hAnsi="Times New Roman" w:cs="Times New Roman"/>
          <w:color w:val="auto"/>
          <w:sz w:val="28"/>
          <w:szCs w:val="28"/>
          <w:lang w:val="en-US"/>
        </w:rPr>
        <w:t xml:space="preserve">bởi nội dung này cần nguồn lực rất lớn với 6 hình thức hỗ trợ được quy định tại Điều 99, bao gồm: </w:t>
      </w:r>
    </w:p>
    <w:p w14:paraId="10005743" w14:textId="77777777" w:rsidR="00AB7C93" w:rsidRPr="00AB7C93" w:rsidRDefault="00AB7C93" w:rsidP="008036FF">
      <w:pPr>
        <w:spacing w:before="120"/>
        <w:ind w:left="-15" w:right="73" w:firstLine="720"/>
        <w:jc w:val="both"/>
        <w:rPr>
          <w:rFonts w:ascii="Times New Roman" w:hAnsi="Times New Roman" w:cs="Times New Roman"/>
          <w:color w:val="auto"/>
          <w:sz w:val="28"/>
          <w:szCs w:val="28"/>
          <w:lang w:val="en-US"/>
        </w:rPr>
      </w:pPr>
      <w:r w:rsidRPr="00AB7C93">
        <w:rPr>
          <w:rFonts w:ascii="Times New Roman" w:hAnsi="Times New Roman" w:cs="Times New Roman"/>
          <w:color w:val="auto"/>
          <w:sz w:val="28"/>
          <w:szCs w:val="28"/>
          <w:lang w:val="en-US"/>
        </w:rPr>
        <w:t xml:space="preserve">a) Tặng nhà tình nghĩa </w:t>
      </w:r>
      <w:r>
        <w:rPr>
          <w:rFonts w:ascii="Times New Roman" w:hAnsi="Times New Roman" w:cs="Times New Roman"/>
          <w:color w:val="auto"/>
          <w:sz w:val="28"/>
          <w:szCs w:val="28"/>
          <w:lang w:val="en-US"/>
        </w:rPr>
        <w:t xml:space="preserve">(áp dụng riêng </w:t>
      </w:r>
      <w:r w:rsidRPr="00AB7C93">
        <w:rPr>
          <w:rFonts w:ascii="Times New Roman" w:hAnsi="Times New Roman" w:cs="Times New Roman"/>
          <w:color w:val="auto"/>
          <w:sz w:val="28"/>
          <w:szCs w:val="28"/>
          <w:lang w:val="en-US"/>
        </w:rPr>
        <w:t>đối với Bà mẹ Việt Nam anh hùng</w:t>
      </w:r>
      <w:r>
        <w:rPr>
          <w:rFonts w:ascii="Times New Roman" w:hAnsi="Times New Roman" w:cs="Times New Roman"/>
          <w:color w:val="auto"/>
          <w:sz w:val="28"/>
          <w:szCs w:val="28"/>
          <w:lang w:val="en-US"/>
        </w:rPr>
        <w:t>)</w:t>
      </w:r>
      <w:r w:rsidRPr="00AB7C93">
        <w:rPr>
          <w:rFonts w:ascii="Times New Roman" w:hAnsi="Times New Roman" w:cs="Times New Roman"/>
          <w:color w:val="auto"/>
          <w:sz w:val="28"/>
          <w:szCs w:val="28"/>
          <w:lang w:val="en-US"/>
        </w:rPr>
        <w:t>.</w:t>
      </w:r>
    </w:p>
    <w:p w14:paraId="78205524" w14:textId="77777777" w:rsidR="00AB7C93" w:rsidRPr="00AB7C93" w:rsidRDefault="00AB7C93" w:rsidP="008036FF">
      <w:pPr>
        <w:spacing w:before="120"/>
        <w:ind w:left="-15" w:right="73" w:firstLine="720"/>
        <w:jc w:val="both"/>
        <w:rPr>
          <w:rFonts w:ascii="Times New Roman" w:hAnsi="Times New Roman" w:cs="Times New Roman"/>
          <w:color w:val="auto"/>
          <w:sz w:val="28"/>
          <w:szCs w:val="28"/>
          <w:lang w:val="en-US"/>
        </w:rPr>
      </w:pPr>
      <w:r w:rsidRPr="00AB7C93">
        <w:rPr>
          <w:rFonts w:ascii="Times New Roman" w:hAnsi="Times New Roman" w:cs="Times New Roman"/>
          <w:color w:val="auto"/>
          <w:sz w:val="28"/>
          <w:szCs w:val="28"/>
          <w:lang w:val="en-US"/>
        </w:rPr>
        <w:t>b) Hỗ trợ khi thuê nhà ở xã hội, nhà ở cũ thuộc sở hữu nhà nước.</w:t>
      </w:r>
    </w:p>
    <w:p w14:paraId="0B6F41F0" w14:textId="77777777" w:rsidR="00AB7C93" w:rsidRPr="00AB7C93" w:rsidRDefault="00AB7C93" w:rsidP="008036FF">
      <w:pPr>
        <w:spacing w:before="120"/>
        <w:ind w:left="-15" w:right="73" w:firstLine="720"/>
        <w:jc w:val="both"/>
        <w:rPr>
          <w:rFonts w:ascii="Times New Roman" w:hAnsi="Times New Roman" w:cs="Times New Roman"/>
          <w:color w:val="auto"/>
          <w:sz w:val="28"/>
          <w:szCs w:val="28"/>
          <w:lang w:val="en-US"/>
        </w:rPr>
      </w:pPr>
      <w:r w:rsidRPr="00AB7C93">
        <w:rPr>
          <w:rFonts w:ascii="Times New Roman" w:hAnsi="Times New Roman" w:cs="Times New Roman"/>
          <w:color w:val="auto"/>
          <w:sz w:val="28"/>
          <w:szCs w:val="28"/>
          <w:lang w:val="en-US"/>
        </w:rPr>
        <w:t>c) Hỗ trợ khi mua nhà ở cũ thuộc sở hữu nhà nước (không bao gồm tiền sử dụng đất) theo quy định của pháp luật về nhà ở.</w:t>
      </w:r>
    </w:p>
    <w:p w14:paraId="46415167" w14:textId="77777777" w:rsidR="00AB7C93" w:rsidRPr="00AB7C93" w:rsidRDefault="00AB7C93" w:rsidP="008036FF">
      <w:pPr>
        <w:spacing w:before="120"/>
        <w:ind w:left="-15" w:right="73" w:firstLine="720"/>
        <w:jc w:val="both"/>
        <w:rPr>
          <w:rFonts w:ascii="Times New Roman" w:hAnsi="Times New Roman" w:cs="Times New Roman"/>
          <w:color w:val="auto"/>
          <w:sz w:val="28"/>
          <w:szCs w:val="28"/>
          <w:lang w:val="en-US"/>
        </w:rPr>
      </w:pPr>
      <w:r w:rsidRPr="00AB7C93">
        <w:rPr>
          <w:rFonts w:ascii="Times New Roman" w:hAnsi="Times New Roman" w:cs="Times New Roman"/>
          <w:color w:val="auto"/>
          <w:sz w:val="28"/>
          <w:szCs w:val="28"/>
          <w:lang w:val="en-US"/>
        </w:rPr>
        <w:t>d) Hỗ trợ giải quyết cho mua, thuê, thuê mua nhà ở xã hội không phải do Nhà nước đầu tư xây dựng theo quy định của pháp luật về nhà ở.</w:t>
      </w:r>
    </w:p>
    <w:p w14:paraId="52DCC59E" w14:textId="77777777" w:rsidR="00AB7C93" w:rsidRPr="00AB7C93" w:rsidRDefault="00AB7C93" w:rsidP="008036FF">
      <w:pPr>
        <w:spacing w:before="120"/>
        <w:ind w:left="-15" w:right="73" w:firstLine="720"/>
        <w:jc w:val="both"/>
        <w:rPr>
          <w:rFonts w:ascii="Times New Roman" w:hAnsi="Times New Roman" w:cs="Times New Roman"/>
          <w:color w:val="auto"/>
          <w:sz w:val="28"/>
          <w:szCs w:val="28"/>
          <w:lang w:val="en-US"/>
        </w:rPr>
      </w:pPr>
      <w:r w:rsidRPr="00AB7C93">
        <w:rPr>
          <w:rFonts w:ascii="Times New Roman" w:hAnsi="Times New Roman" w:cs="Times New Roman"/>
          <w:color w:val="auto"/>
          <w:sz w:val="28"/>
          <w:szCs w:val="28"/>
          <w:lang w:val="en-US"/>
        </w:rPr>
        <w:t>đ) Hỗ trợ cho vay vốn ưu đãi để mua, thuê mua nhà ở xã hội; xây dựng mới hoặc cải tạo, sửa chữa nhà để ở theo quy định của pháp luật về nhà ở.</w:t>
      </w:r>
    </w:p>
    <w:p w14:paraId="7A961922" w14:textId="77777777" w:rsidR="00AB7C93" w:rsidRPr="00AB7C93" w:rsidRDefault="00AB7C93" w:rsidP="008036FF">
      <w:pPr>
        <w:spacing w:before="120"/>
        <w:ind w:left="-15" w:right="73" w:firstLine="720"/>
        <w:jc w:val="both"/>
        <w:rPr>
          <w:rFonts w:ascii="Times New Roman" w:hAnsi="Times New Roman" w:cs="Times New Roman"/>
          <w:color w:val="auto"/>
          <w:sz w:val="28"/>
          <w:szCs w:val="28"/>
          <w:lang w:val="en-US"/>
        </w:rPr>
      </w:pPr>
      <w:bookmarkStart w:id="0" w:name="diem_e_2_99"/>
      <w:r w:rsidRPr="00AB7C93">
        <w:rPr>
          <w:rFonts w:ascii="Times New Roman" w:hAnsi="Times New Roman" w:cs="Times New Roman"/>
          <w:color w:val="auto"/>
          <w:sz w:val="28"/>
          <w:szCs w:val="28"/>
          <w:lang w:val="en-US"/>
        </w:rPr>
        <w:t>e) Hỗ trợ kinh phí để cải tạo, sửa chữa hoặc xây dựng mới đối với nhà ở tạm hoặc nhà ở bị hư hỏng nặng</w:t>
      </w:r>
      <w:bookmarkEnd w:id="0"/>
      <w:r w:rsidRPr="00AB7C93">
        <w:rPr>
          <w:rFonts w:ascii="Times New Roman" w:hAnsi="Times New Roman" w:cs="Times New Roman"/>
          <w:color w:val="auto"/>
          <w:sz w:val="28"/>
          <w:szCs w:val="28"/>
          <w:lang w:val="en-US"/>
        </w:rPr>
        <w:t>.</w:t>
      </w:r>
    </w:p>
    <w:p w14:paraId="6B4F2C47" w14:textId="77777777" w:rsidR="00AB7C93" w:rsidRPr="001F62E2" w:rsidRDefault="007267D5"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Ngày 22/11/2024, Bộ Xây dựng đã trình Thủ tướng Chính phủ ban hành Quyết định số 21/2024/QĐ-TTg về mức hỗ trợ </w:t>
      </w:r>
      <w:r w:rsidRPr="00AB7C93">
        <w:rPr>
          <w:rFonts w:ascii="Times New Roman" w:hAnsi="Times New Roman" w:cs="Times New Roman"/>
          <w:color w:val="auto"/>
          <w:sz w:val="28"/>
          <w:szCs w:val="28"/>
          <w:lang w:val="en-US"/>
        </w:rPr>
        <w:t>để xây dựng mới</w:t>
      </w:r>
      <w:r>
        <w:rPr>
          <w:rFonts w:ascii="Times New Roman" w:hAnsi="Times New Roman" w:cs="Times New Roman"/>
          <w:color w:val="auto"/>
          <w:sz w:val="28"/>
          <w:szCs w:val="28"/>
          <w:lang w:val="en-US"/>
        </w:rPr>
        <w:t xml:space="preserve"> hoặc</w:t>
      </w:r>
      <w:r w:rsidRPr="00AB7C93">
        <w:rPr>
          <w:rFonts w:ascii="Times New Roman" w:hAnsi="Times New Roman" w:cs="Times New Roman"/>
          <w:color w:val="auto"/>
          <w:sz w:val="28"/>
          <w:szCs w:val="28"/>
          <w:lang w:val="en-US"/>
        </w:rPr>
        <w:t xml:space="preserve"> cải tạo, sửa chữa nhà ở </w:t>
      </w:r>
      <w:r>
        <w:rPr>
          <w:rFonts w:ascii="Times New Roman" w:hAnsi="Times New Roman" w:cs="Times New Roman"/>
          <w:color w:val="auto"/>
          <w:sz w:val="28"/>
          <w:szCs w:val="28"/>
          <w:lang w:val="en-US"/>
        </w:rPr>
        <w:t xml:space="preserve">đối với người có công, thân nhân liệt sĩ. Theo đó mức hỗ trợ là 60 </w:t>
      </w:r>
      <w:r w:rsidRPr="001F62E2">
        <w:rPr>
          <w:rFonts w:ascii="Times New Roman" w:hAnsi="Times New Roman" w:cs="Times New Roman"/>
          <w:color w:val="auto"/>
          <w:sz w:val="28"/>
          <w:szCs w:val="28"/>
          <w:lang w:val="en-US"/>
        </w:rPr>
        <w:t>triệu đồng/hộ đối với trường hợp xây mới và 30 triệu đồng/hộ đối với trường hợp sửa chữa.</w:t>
      </w:r>
    </w:p>
    <w:p w14:paraId="5762949B" w14:textId="77777777" w:rsidR="001F62E2" w:rsidRDefault="00315F48" w:rsidP="008036FF">
      <w:pPr>
        <w:spacing w:before="120"/>
        <w:ind w:left="-15" w:right="73" w:firstLine="720"/>
        <w:jc w:val="both"/>
        <w:rPr>
          <w:rStyle w:val="fontstyle01"/>
          <w:rFonts w:ascii="Times New Roman" w:hAnsi="Times New Roman" w:cs="Times New Roman"/>
          <w:b w:val="0"/>
        </w:rPr>
      </w:pPr>
      <w:r w:rsidRPr="001F62E2">
        <w:rPr>
          <w:rFonts w:ascii="Times New Roman" w:hAnsi="Times New Roman" w:cs="Times New Roman"/>
          <w:color w:val="auto"/>
          <w:sz w:val="28"/>
          <w:szCs w:val="28"/>
          <w:lang w:val="en-US"/>
        </w:rPr>
        <w:t>Cũng theo số liệu từ Bộ Xây dựng thì</w:t>
      </w:r>
      <w:r w:rsidR="001F62E2">
        <w:rPr>
          <w:rFonts w:ascii="Times New Roman" w:hAnsi="Times New Roman" w:cs="Times New Roman"/>
          <w:color w:val="auto"/>
          <w:sz w:val="28"/>
          <w:szCs w:val="28"/>
          <w:lang w:val="en-US"/>
        </w:rPr>
        <w:t xml:space="preserve"> tính đến tháng 8/2025,</w:t>
      </w:r>
      <w:r w:rsidR="001F62E2" w:rsidRPr="001F62E2">
        <w:rPr>
          <w:rFonts w:ascii="Times New Roman" w:hAnsi="Times New Roman" w:cs="Times New Roman"/>
          <w:color w:val="auto"/>
          <w:sz w:val="28"/>
          <w:szCs w:val="28"/>
          <w:lang w:val="en-US"/>
        </w:rPr>
        <w:t xml:space="preserve"> các </w:t>
      </w:r>
      <w:r w:rsidRPr="001F62E2">
        <w:rPr>
          <w:rStyle w:val="fontstyle01"/>
          <w:rFonts w:ascii="Times New Roman" w:hAnsi="Times New Roman" w:cs="Times New Roman"/>
          <w:b w:val="0"/>
        </w:rPr>
        <w:t xml:space="preserve">địa phương </w:t>
      </w:r>
      <w:r w:rsidR="001F62E2">
        <w:rPr>
          <w:rStyle w:val="fontstyle01"/>
          <w:rFonts w:ascii="Times New Roman" w:hAnsi="Times New Roman" w:cs="Times New Roman"/>
          <w:b w:val="0"/>
          <w:lang w:val="en-US"/>
        </w:rPr>
        <w:t>đã lập</w:t>
      </w:r>
      <w:r w:rsidRPr="001F62E2">
        <w:rPr>
          <w:rStyle w:val="fontstyle01"/>
          <w:rFonts w:ascii="Times New Roman" w:hAnsi="Times New Roman" w:cs="Times New Roman"/>
          <w:b w:val="0"/>
        </w:rPr>
        <w:t>, phê</w:t>
      </w:r>
      <w:r w:rsidR="001F62E2">
        <w:rPr>
          <w:rStyle w:val="fontstyle01"/>
          <w:rFonts w:ascii="Times New Roman" w:hAnsi="Times New Roman" w:cs="Times New Roman"/>
          <w:b w:val="0"/>
          <w:lang w:val="en-US"/>
        </w:rPr>
        <w:t xml:space="preserve"> </w:t>
      </w:r>
      <w:r w:rsidRPr="001F62E2">
        <w:rPr>
          <w:rStyle w:val="fontstyle01"/>
          <w:rFonts w:ascii="Times New Roman" w:hAnsi="Times New Roman" w:cs="Times New Roman"/>
          <w:b w:val="0"/>
        </w:rPr>
        <w:t>duyệt Đề án người có công với cách mạng, thân nhân liệt sĩ cần hỗ trợ về nhà ở</w:t>
      </w:r>
      <w:r w:rsidR="001F62E2">
        <w:rPr>
          <w:rStyle w:val="fontstyle01"/>
          <w:rFonts w:ascii="Times New Roman" w:hAnsi="Times New Roman" w:cs="Times New Roman"/>
          <w:b w:val="0"/>
          <w:lang w:val="en-US"/>
        </w:rPr>
        <w:t xml:space="preserve"> </w:t>
      </w:r>
      <w:r w:rsidRPr="001F62E2">
        <w:rPr>
          <w:rStyle w:val="fontstyle01"/>
          <w:rFonts w:ascii="Times New Roman" w:hAnsi="Times New Roman" w:cs="Times New Roman"/>
          <w:b w:val="0"/>
        </w:rPr>
        <w:t>theo quy định</w:t>
      </w:r>
      <w:r w:rsidR="001F62E2">
        <w:rPr>
          <w:rStyle w:val="fontstyle01"/>
          <w:rFonts w:ascii="Times New Roman" w:hAnsi="Times New Roman" w:cs="Times New Roman"/>
          <w:b w:val="0"/>
          <w:lang w:val="en-US"/>
        </w:rPr>
        <w:t xml:space="preserve"> của Nghị định số 131/2021/NĐ-CP</w:t>
      </w:r>
      <w:r w:rsidRPr="001F62E2">
        <w:rPr>
          <w:rStyle w:val="fontstyle01"/>
          <w:rFonts w:ascii="Times New Roman" w:hAnsi="Times New Roman" w:cs="Times New Roman"/>
          <w:b w:val="0"/>
        </w:rPr>
        <w:t xml:space="preserve"> với tổng số </w:t>
      </w:r>
      <w:r w:rsidRPr="001F62E2">
        <w:rPr>
          <w:rStyle w:val="fontstyle31"/>
          <w:rFonts w:ascii="Times New Roman" w:hAnsi="Times New Roman" w:cs="Times New Roman"/>
          <w:sz w:val="28"/>
          <w:szCs w:val="28"/>
        </w:rPr>
        <w:t xml:space="preserve">43.493 hộ </w:t>
      </w:r>
      <w:r w:rsidRPr="001F62E2">
        <w:rPr>
          <w:rStyle w:val="fontstyle01"/>
          <w:rFonts w:ascii="Times New Roman" w:hAnsi="Times New Roman" w:cs="Times New Roman"/>
          <w:b w:val="0"/>
        </w:rPr>
        <w:t>(gồm 17.495 hộ xây mới và 25.998 hộ sửa</w:t>
      </w:r>
      <w:r w:rsidR="001F62E2">
        <w:rPr>
          <w:rStyle w:val="fontstyle01"/>
          <w:rFonts w:ascii="Times New Roman" w:hAnsi="Times New Roman" w:cs="Times New Roman"/>
          <w:b w:val="0"/>
          <w:lang w:val="en-US"/>
        </w:rPr>
        <w:t xml:space="preserve"> </w:t>
      </w:r>
      <w:r w:rsidRPr="001F62E2">
        <w:rPr>
          <w:rStyle w:val="fontstyle01"/>
          <w:rFonts w:ascii="Times New Roman" w:hAnsi="Times New Roman" w:cs="Times New Roman"/>
          <w:b w:val="0"/>
        </w:rPr>
        <w:t>chữa).</w:t>
      </w:r>
    </w:p>
    <w:p w14:paraId="7BEBDF0A" w14:textId="77777777" w:rsidR="001F62E2" w:rsidRPr="001F62E2" w:rsidRDefault="001F62E2" w:rsidP="008036FF">
      <w:pPr>
        <w:spacing w:before="120"/>
        <w:ind w:left="-15" w:right="73" w:firstLine="720"/>
        <w:jc w:val="both"/>
        <w:rPr>
          <w:rStyle w:val="fontstyle01"/>
          <w:rFonts w:ascii="Times New Roman" w:hAnsi="Times New Roman" w:cs="Times New Roman"/>
          <w:b w:val="0"/>
        </w:rPr>
      </w:pPr>
      <w:r w:rsidRPr="001F62E2">
        <w:rPr>
          <w:rStyle w:val="fontstyle31"/>
          <w:rFonts w:ascii="Times New Roman" w:hAnsi="Times New Roman" w:cs="Times New Roman"/>
          <w:sz w:val="28"/>
          <w:szCs w:val="28"/>
          <w:lang w:val="en-US"/>
        </w:rPr>
        <w:t>Tuy nhiên theo s</w:t>
      </w:r>
      <w:r w:rsidR="00315F48" w:rsidRPr="001F62E2">
        <w:rPr>
          <w:rStyle w:val="fontstyle31"/>
          <w:rFonts w:ascii="Times New Roman" w:hAnsi="Times New Roman" w:cs="Times New Roman"/>
          <w:sz w:val="28"/>
          <w:szCs w:val="28"/>
        </w:rPr>
        <w:t>ố liệu rà soát thực tế của các địa phương</w:t>
      </w:r>
      <w:r w:rsidRPr="001F62E2">
        <w:rPr>
          <w:rFonts w:ascii="Times New Roman" w:hAnsi="Times New Roman" w:cs="Times New Roman"/>
          <w:bCs/>
          <w:i/>
          <w:iCs/>
          <w:sz w:val="28"/>
          <w:szCs w:val="28"/>
        </w:rPr>
        <w:t xml:space="preserve"> </w:t>
      </w:r>
      <w:r w:rsidRPr="001F62E2">
        <w:rPr>
          <w:rStyle w:val="fontstyle01"/>
          <w:rFonts w:ascii="Times New Roman" w:hAnsi="Times New Roman" w:cs="Times New Roman"/>
          <w:b w:val="0"/>
        </w:rPr>
        <w:t>đến hết ngày 27/7/2025 thì số liệu</w:t>
      </w:r>
      <w:r w:rsidRPr="001F62E2">
        <w:rPr>
          <w:rStyle w:val="fontstyle01"/>
          <w:rFonts w:ascii="Times New Roman" w:hAnsi="Times New Roman" w:cs="Times New Roman"/>
          <w:b w:val="0"/>
          <w:lang w:val="en-US"/>
        </w:rPr>
        <w:t xml:space="preserve"> </w:t>
      </w:r>
      <w:r w:rsidR="00315F48" w:rsidRPr="001F62E2">
        <w:rPr>
          <w:rStyle w:val="fontstyle01"/>
          <w:rFonts w:ascii="Times New Roman" w:hAnsi="Times New Roman" w:cs="Times New Roman"/>
          <w:b w:val="0"/>
        </w:rPr>
        <w:t xml:space="preserve">thực tế là </w:t>
      </w:r>
      <w:r w:rsidR="00315F48" w:rsidRPr="001F62E2">
        <w:rPr>
          <w:rStyle w:val="fontstyle31"/>
          <w:rFonts w:ascii="Times New Roman" w:hAnsi="Times New Roman" w:cs="Times New Roman"/>
          <w:sz w:val="28"/>
          <w:szCs w:val="28"/>
        </w:rPr>
        <w:t>36.869 hộ</w:t>
      </w:r>
      <w:r w:rsidR="00315F48" w:rsidRPr="001F62E2">
        <w:rPr>
          <w:rStyle w:val="fontstyle01"/>
          <w:rFonts w:ascii="Times New Roman" w:hAnsi="Times New Roman" w:cs="Times New Roman"/>
          <w:b w:val="0"/>
        </w:rPr>
        <w:t xml:space="preserve">, giảm </w:t>
      </w:r>
      <w:r w:rsidR="00315F48" w:rsidRPr="001F62E2">
        <w:rPr>
          <w:rStyle w:val="fontstyle31"/>
          <w:rFonts w:ascii="Times New Roman" w:hAnsi="Times New Roman" w:cs="Times New Roman"/>
          <w:sz w:val="28"/>
          <w:szCs w:val="28"/>
        </w:rPr>
        <w:t xml:space="preserve">6.624 hộ </w:t>
      </w:r>
      <w:r w:rsidR="00315F48" w:rsidRPr="001F62E2">
        <w:rPr>
          <w:rStyle w:val="fontstyle01"/>
          <w:rFonts w:ascii="Times New Roman" w:hAnsi="Times New Roman" w:cs="Times New Roman"/>
          <w:b w:val="0"/>
        </w:rPr>
        <w:t>so với số liệu Đề án phê duyệt</w:t>
      </w:r>
    </w:p>
    <w:p w14:paraId="22D86F95" w14:textId="77777777" w:rsidR="00315F48" w:rsidRPr="001F62E2" w:rsidRDefault="009C0077" w:rsidP="008036FF">
      <w:pPr>
        <w:spacing w:before="120"/>
        <w:ind w:right="73" w:firstLine="720"/>
        <w:jc w:val="both"/>
        <w:rPr>
          <w:rFonts w:ascii="Times New Roman" w:hAnsi="Times New Roman" w:cs="Times New Roman"/>
          <w:bCs/>
          <w:sz w:val="28"/>
          <w:szCs w:val="28"/>
          <w:lang w:val="en-US"/>
        </w:rPr>
      </w:pPr>
      <w:r>
        <w:rPr>
          <w:rStyle w:val="fontstyle01"/>
          <w:rFonts w:ascii="Times New Roman" w:hAnsi="Times New Roman" w:cs="Times New Roman"/>
          <w:b w:val="0"/>
        </w:rPr>
        <w:t>Đến hết tháng 7/2025</w:t>
      </w:r>
      <w:r w:rsidR="00315F48" w:rsidRPr="001F62E2">
        <w:rPr>
          <w:rStyle w:val="fontstyle01"/>
          <w:rFonts w:ascii="Times New Roman" w:hAnsi="Times New Roman" w:cs="Times New Roman"/>
          <w:b w:val="0"/>
        </w:rPr>
        <w:t xml:space="preserve">, cả nước đã thực hiện hỗ trợ cho </w:t>
      </w:r>
      <w:r w:rsidR="00315F48" w:rsidRPr="001F62E2">
        <w:rPr>
          <w:rStyle w:val="fontstyle21"/>
          <w:rFonts w:ascii="Times New Roman" w:hAnsi="Times New Roman" w:cs="Times New Roman"/>
          <w:sz w:val="28"/>
          <w:szCs w:val="28"/>
        </w:rPr>
        <w:t xml:space="preserve">34.722 hộ/43.493 hộ </w:t>
      </w:r>
      <w:r w:rsidR="00315F48" w:rsidRPr="001F62E2">
        <w:rPr>
          <w:rStyle w:val="fontstyle01"/>
          <w:rFonts w:ascii="Times New Roman" w:hAnsi="Times New Roman" w:cs="Times New Roman"/>
          <w:b w:val="0"/>
        </w:rPr>
        <w:t xml:space="preserve">của tổng Đề án, đạt </w:t>
      </w:r>
      <w:r w:rsidR="00315F48" w:rsidRPr="001F62E2">
        <w:rPr>
          <w:rStyle w:val="fontstyle31"/>
          <w:rFonts w:ascii="Times New Roman" w:hAnsi="Times New Roman" w:cs="Times New Roman"/>
          <w:sz w:val="28"/>
          <w:szCs w:val="28"/>
        </w:rPr>
        <w:t>79,8%</w:t>
      </w:r>
      <w:r w:rsidR="00315F48" w:rsidRPr="001F62E2">
        <w:rPr>
          <w:rStyle w:val="fontstyle01"/>
          <w:rFonts w:ascii="Times New Roman" w:hAnsi="Times New Roman" w:cs="Times New Roman"/>
          <w:b w:val="0"/>
        </w:rPr>
        <w:t>;</w:t>
      </w:r>
      <w:r w:rsidR="001F62E2" w:rsidRPr="001F62E2">
        <w:rPr>
          <w:rStyle w:val="fontstyle01"/>
          <w:rFonts w:ascii="Times New Roman" w:hAnsi="Times New Roman" w:cs="Times New Roman"/>
          <w:b w:val="0"/>
          <w:lang w:val="en-US"/>
        </w:rPr>
        <w:t xml:space="preserve"> </w:t>
      </w:r>
      <w:r w:rsidR="00315F48" w:rsidRPr="001F62E2">
        <w:rPr>
          <w:rStyle w:val="fontstyle01"/>
          <w:rFonts w:ascii="Times New Roman" w:hAnsi="Times New Roman" w:cs="Times New Roman"/>
          <w:b w:val="0"/>
        </w:rPr>
        <w:t xml:space="preserve">đạt </w:t>
      </w:r>
      <w:r w:rsidR="00315F48" w:rsidRPr="001F62E2">
        <w:rPr>
          <w:rStyle w:val="fontstyle31"/>
          <w:rFonts w:ascii="Times New Roman" w:hAnsi="Times New Roman" w:cs="Times New Roman"/>
          <w:sz w:val="28"/>
          <w:szCs w:val="28"/>
        </w:rPr>
        <w:t xml:space="preserve">94,2% </w:t>
      </w:r>
      <w:r w:rsidR="00315F48" w:rsidRPr="001F62E2">
        <w:rPr>
          <w:rStyle w:val="fontstyle01"/>
          <w:rFonts w:ascii="Times New Roman" w:hAnsi="Times New Roman" w:cs="Times New Roman"/>
          <w:b w:val="0"/>
        </w:rPr>
        <w:t xml:space="preserve">theo số liệu rà soát thực tế. </w:t>
      </w:r>
      <w:r>
        <w:rPr>
          <w:rStyle w:val="fontstyle01"/>
          <w:rFonts w:ascii="Times New Roman" w:hAnsi="Times New Roman" w:cs="Times New Roman"/>
          <w:b w:val="0"/>
          <w:lang w:val="en-US"/>
        </w:rPr>
        <w:t>C</w:t>
      </w:r>
      <w:r w:rsidR="00315F48" w:rsidRPr="001F62E2">
        <w:rPr>
          <w:rStyle w:val="fontstyle01"/>
          <w:rFonts w:ascii="Times New Roman" w:hAnsi="Times New Roman" w:cs="Times New Roman"/>
          <w:b w:val="0"/>
        </w:rPr>
        <w:t xml:space="preserve">òn lại </w:t>
      </w:r>
      <w:r w:rsidR="00315F48" w:rsidRPr="001F62E2">
        <w:rPr>
          <w:rStyle w:val="fontstyle31"/>
          <w:rFonts w:ascii="Times New Roman" w:hAnsi="Times New Roman" w:cs="Times New Roman"/>
          <w:sz w:val="28"/>
          <w:szCs w:val="28"/>
        </w:rPr>
        <w:t xml:space="preserve">2.147 hộ </w:t>
      </w:r>
      <w:r w:rsidR="00315F48" w:rsidRPr="001F62E2">
        <w:rPr>
          <w:rStyle w:val="fontstyle01"/>
          <w:rFonts w:ascii="Times New Roman" w:hAnsi="Times New Roman" w:cs="Times New Roman"/>
          <w:b w:val="0"/>
        </w:rPr>
        <w:t>chưa khởi công</w:t>
      </w:r>
      <w:r w:rsidR="001F62E2">
        <w:rPr>
          <w:rStyle w:val="fontstyle01"/>
          <w:rFonts w:ascii="Times New Roman" w:hAnsi="Times New Roman" w:cs="Times New Roman"/>
          <w:b w:val="0"/>
          <w:lang w:val="en-US"/>
        </w:rPr>
        <w:t>.</w:t>
      </w:r>
    </w:p>
    <w:p w14:paraId="643D5ECC" w14:textId="77777777" w:rsidR="00A556FD" w:rsidRPr="009C0077" w:rsidRDefault="009C0077" w:rsidP="008036FF">
      <w:pPr>
        <w:spacing w:before="120"/>
        <w:ind w:left="-15" w:right="73" w:firstLine="720"/>
        <w:jc w:val="both"/>
        <w:rPr>
          <w:rFonts w:ascii="Times New Roman" w:hAnsi="Times New Roman" w:cs="Times New Roman"/>
          <w:b/>
          <w:color w:val="auto"/>
          <w:sz w:val="28"/>
          <w:szCs w:val="28"/>
          <w:lang w:val="en-US"/>
        </w:rPr>
      </w:pPr>
      <w:r w:rsidRPr="009C0077">
        <w:rPr>
          <w:rFonts w:ascii="Times New Roman" w:hAnsi="Times New Roman" w:cs="Times New Roman"/>
          <w:b/>
          <w:color w:val="auto"/>
          <w:sz w:val="28"/>
          <w:szCs w:val="28"/>
          <w:lang w:val="en-US"/>
        </w:rPr>
        <w:t>Một số hạn chế:</w:t>
      </w:r>
    </w:p>
    <w:p w14:paraId="216AB6BE" w14:textId="77777777" w:rsidR="009C0077" w:rsidRDefault="009C0077"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Việc quy định các xã sau khi khảo sát, lập danh sách, phải lập đề án và trình Ủy ban nhân dân cấp tỉnh phê duyệt đề án, trình các Bộ, ngành liên quan để báo cáo Thủ tướng quyết định bố trí vốn hỗ trợ từ ngân sách trung ương làm giảm tính kịp thời của chính sách, nhất là người có công bị ảnh hưởng của các sự kiện bất ngờ, thiên tai, hỏa hoạn, cần được hỗ trợ ngay thì mỗi địa phương lại có cách làm khác nhau. Một số tỉnh, thành ứng kinh phí từ các nguồn hợp pháp khác để hỗ trợ nhưng một số địa phương khác lại chờ hỗ trợ từ ngân sách trung ương, khiến chính sách bị chậm trễ</w:t>
      </w:r>
      <w:r w:rsidR="00885964">
        <w:rPr>
          <w:rFonts w:ascii="Times New Roman" w:hAnsi="Times New Roman" w:cs="Times New Roman"/>
          <w:color w:val="auto"/>
          <w:sz w:val="28"/>
          <w:szCs w:val="28"/>
          <w:lang w:val="en-US"/>
        </w:rPr>
        <w:t xml:space="preserve"> trong khi nhu cầu hỗ trợ là cấp bách.</w:t>
      </w:r>
    </w:p>
    <w:p w14:paraId="15F14974" w14:textId="77777777" w:rsidR="00885964" w:rsidRDefault="00885964"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Mặc dù đã có nhiều nỗ lực nhưng chính sách hỗ trợ nhà ở hiện nay mới đáp ứng được phần nào sự mong mỏi của người có công và thân nhân liệt sĩ, mức </w:t>
      </w:r>
      <w:r>
        <w:rPr>
          <w:rFonts w:ascii="Times New Roman" w:hAnsi="Times New Roman" w:cs="Times New Roman"/>
          <w:color w:val="auto"/>
          <w:sz w:val="28"/>
          <w:szCs w:val="28"/>
          <w:lang w:val="en-US"/>
        </w:rPr>
        <w:lastRenderedPageBreak/>
        <w:t>hỗ trợ còn thấp và quy định hiện hành chỉ cho phép hỗ trợ một lần cho một đối tượng, trong khi tình hình thiên tai, bão lũ thời gian qua ngày càng gây hậu quả nghiêm trọng đến đời sống, nhà ở của người dân nói chung và người có công với cách mạng nói riêng.</w:t>
      </w:r>
    </w:p>
    <w:p w14:paraId="649BA3FB" w14:textId="2D8D2F5B" w:rsidR="008D2D1D" w:rsidRPr="0030233E" w:rsidRDefault="008D2D1D" w:rsidP="008036FF">
      <w:pPr>
        <w:spacing w:before="120"/>
        <w:ind w:left="-15" w:right="73" w:firstLine="720"/>
        <w:jc w:val="both"/>
        <w:rPr>
          <w:rFonts w:ascii="Times New Roman" w:hAnsi="Times New Roman" w:cs="Times New Roman"/>
          <w:b/>
          <w:color w:val="auto"/>
          <w:sz w:val="28"/>
          <w:szCs w:val="28"/>
          <w:lang w:val="en-US"/>
        </w:rPr>
      </w:pPr>
      <w:r w:rsidRPr="0030233E">
        <w:rPr>
          <w:rFonts w:ascii="Times New Roman" w:hAnsi="Times New Roman" w:cs="Times New Roman"/>
          <w:b/>
          <w:color w:val="auto"/>
          <w:sz w:val="28"/>
          <w:szCs w:val="28"/>
          <w:lang w:val="en-US"/>
        </w:rPr>
        <w:t>3.</w:t>
      </w:r>
      <w:r w:rsidR="001E5ACF">
        <w:rPr>
          <w:rFonts w:ascii="Times New Roman" w:hAnsi="Times New Roman" w:cs="Times New Roman"/>
          <w:b/>
          <w:color w:val="auto"/>
          <w:sz w:val="28"/>
          <w:szCs w:val="28"/>
          <w:lang w:val="en-US"/>
        </w:rPr>
        <w:t>7</w:t>
      </w:r>
      <w:r w:rsidRPr="0030233E">
        <w:rPr>
          <w:rFonts w:ascii="Times New Roman" w:hAnsi="Times New Roman" w:cs="Times New Roman"/>
          <w:b/>
          <w:color w:val="auto"/>
          <w:sz w:val="28"/>
          <w:szCs w:val="28"/>
          <w:lang w:val="en-US"/>
        </w:rPr>
        <w:t>. Nuôi dưỡng tập trung thương binh, bệnh binh.</w:t>
      </w:r>
    </w:p>
    <w:p w14:paraId="41EEC0E8" w14:textId="77777777" w:rsidR="008D2D1D" w:rsidRDefault="008D2D1D"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Trong 4 năm thực hiện Nghị định, các quy định về nuôi dưỡng tập trung đã bộc lộ những hạn chế, cụ thể:</w:t>
      </w:r>
    </w:p>
    <w:p w14:paraId="7F6B4D42" w14:textId="77777777" w:rsidR="008D2D1D" w:rsidRDefault="008D2D1D"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Về đối tượng: quy định tại Điều 111 đã giới hạn phạm vi đối tượng được xem xét, tiếp nhận vào nuôi dưỡng tập trung quá hẹp, chỉ bao gồm thương binh, bệnh binh có tỷ lệ tổn thương cơ thể 81% trở lên, có thương tật, bệnh tật đặc biệt nặng và sống cô đơn</w:t>
      </w:r>
      <w:r w:rsidR="00F14F9B">
        <w:rPr>
          <w:rFonts w:ascii="Times New Roman" w:hAnsi="Times New Roman" w:cs="Times New Roman"/>
          <w:color w:val="auto"/>
          <w:sz w:val="28"/>
          <w:szCs w:val="28"/>
          <w:lang w:val="en-US"/>
        </w:rPr>
        <w:t>. Các diện đối tượng người có công khác nếu sống cô đơn đều rất khó để tiếp cận chính sách này. Thực tế trong 4 năm qua, số lượng đối tượng đủ điều kiện tiếp nhận vào trung tâm rất ít, có trung tâm không tiếp nhận được đối tượng nào. Trong khi số đối tượng trong các trung tâm giảm nhanh, dẫn đến dư thừa giường nuôi dưỡng, gây lãng phí về cơ sở vật chất.</w:t>
      </w:r>
    </w:p>
    <w:p w14:paraId="527FDA08" w14:textId="77777777" w:rsidR="00F14F9B" w:rsidRPr="00315F48" w:rsidRDefault="00F14F9B" w:rsidP="008036FF">
      <w:pPr>
        <w:spacing w:before="120"/>
        <w:ind w:left="-15" w:right="73"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Về thủ tục tiếp nhận: việc quy định Chủ tịch Ủy ban nhân dân cấp tỉnh quyết định tiếp nhận đối tượng vào </w:t>
      </w:r>
      <w:r w:rsidR="007E1467">
        <w:rPr>
          <w:rFonts w:ascii="Times New Roman" w:hAnsi="Times New Roman" w:cs="Times New Roman"/>
          <w:color w:val="auto"/>
          <w:sz w:val="28"/>
          <w:szCs w:val="28"/>
          <w:lang w:val="en-US"/>
        </w:rPr>
        <w:t>trung tâm của địa phương và Bộ trưởng Bộ Lao động – Thương binh và Xã hội quyết định tiếp nhận đối tượng vào nuôi dưỡng tại các trung tâm thuộc cấp Cục quản lý khiến thời gian giải quyết thủ tục hành chính kéo dài, chậm trễ</w:t>
      </w:r>
    </w:p>
    <w:p w14:paraId="0DDC44E5" w14:textId="77777777" w:rsidR="000C2810" w:rsidRPr="000C2810" w:rsidRDefault="000C2810" w:rsidP="008036FF">
      <w:pPr>
        <w:shd w:val="clear" w:color="auto" w:fill="FFFFFF" w:themeFill="background1"/>
        <w:spacing w:before="120"/>
        <w:ind w:firstLine="720"/>
        <w:jc w:val="both"/>
        <w:rPr>
          <w:rFonts w:ascii="Times New Roman" w:hAnsi="Times New Roman" w:cs="Times New Roman"/>
          <w:b/>
          <w:color w:val="auto"/>
          <w:sz w:val="28"/>
          <w:szCs w:val="28"/>
          <w:lang w:val="fr-FR"/>
        </w:rPr>
      </w:pPr>
      <w:r w:rsidRPr="000C2810">
        <w:rPr>
          <w:rFonts w:ascii="Times New Roman" w:hAnsi="Times New Roman" w:cs="Times New Roman"/>
          <w:b/>
          <w:color w:val="auto"/>
          <w:sz w:val="28"/>
          <w:szCs w:val="28"/>
          <w:lang w:val="fr-FR"/>
        </w:rPr>
        <w:t>III. ĐỀ XUẤT, KIẾN NGHỊ</w:t>
      </w:r>
    </w:p>
    <w:p w14:paraId="564BAC74" w14:textId="77777777" w:rsidR="00240822" w:rsidRPr="003364D1" w:rsidRDefault="00240822" w:rsidP="008036FF">
      <w:pPr>
        <w:spacing w:before="120"/>
        <w:ind w:firstLine="720"/>
        <w:jc w:val="both"/>
        <w:rPr>
          <w:rFonts w:ascii="Times New Roman" w:hAnsi="Times New Roman" w:cs="Times New Roman"/>
          <w:b/>
          <w:color w:val="auto"/>
          <w:sz w:val="28"/>
          <w:szCs w:val="28"/>
          <w:lang w:val="de-DE"/>
        </w:rPr>
      </w:pPr>
      <w:r w:rsidRPr="003364D1">
        <w:rPr>
          <w:rFonts w:ascii="Times New Roman" w:hAnsi="Times New Roman" w:cs="Times New Roman"/>
          <w:b/>
          <w:color w:val="auto"/>
          <w:sz w:val="28"/>
          <w:szCs w:val="28"/>
          <w:lang w:val="de-DE"/>
        </w:rPr>
        <w:t xml:space="preserve">1. Tiếp tục rà soát, tháo gỡ những khó khăn về hồ sơ, thủ tục công nhận </w:t>
      </w:r>
      <w:r w:rsidR="003364D1">
        <w:rPr>
          <w:rFonts w:ascii="Times New Roman" w:hAnsi="Times New Roman" w:cs="Times New Roman"/>
          <w:b/>
          <w:color w:val="auto"/>
          <w:sz w:val="28"/>
          <w:szCs w:val="28"/>
          <w:lang w:val="de-DE"/>
        </w:rPr>
        <w:t xml:space="preserve">và giải quyết trợ cấp ưu đãi </w:t>
      </w:r>
      <w:r w:rsidRPr="003364D1">
        <w:rPr>
          <w:rFonts w:ascii="Times New Roman" w:hAnsi="Times New Roman" w:cs="Times New Roman"/>
          <w:b/>
          <w:color w:val="auto"/>
          <w:sz w:val="28"/>
          <w:szCs w:val="28"/>
          <w:lang w:val="de-DE"/>
        </w:rPr>
        <w:t>người có công:</w:t>
      </w:r>
    </w:p>
    <w:p w14:paraId="3023BEE0" w14:textId="77777777" w:rsidR="00240822" w:rsidRDefault="00240822"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Mở rộng thêm căn cứ công nhận cán bộ Lão thành cách mạng, cán bộ tiền khởi nghĩa. Không phân biệt người đã hy sinh, từ trần hay người còn sống sau ngày 30/9/1999.</w:t>
      </w:r>
    </w:p>
    <w:p w14:paraId="665E5DF5" w14:textId="77777777" w:rsidR="00240822" w:rsidRDefault="00240822"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xml:space="preserve">- Bãi bỏ </w:t>
      </w:r>
      <w:r w:rsidR="00A81A41">
        <w:rPr>
          <w:rFonts w:ascii="Times New Roman" w:hAnsi="Times New Roman" w:cs="Times New Roman"/>
          <w:color w:val="auto"/>
          <w:sz w:val="28"/>
          <w:szCs w:val="28"/>
          <w:lang w:val="de-DE"/>
        </w:rPr>
        <w:t>quy định không xem xét, công nhận liệt sĩ đối với trường hợp ốm đau, tai nạn trong khi làm nhiệm vụ quốc phòng an ninh tại địa bàn có điều kiện kinh tế xã hội đặc biệt khó khăn mà đã được đưa đi điều trị ở bệnh viện tuyến tỉnh trở lên tại Khoản 4 Điều 14.</w:t>
      </w:r>
    </w:p>
    <w:p w14:paraId="4D475DE3" w14:textId="77777777" w:rsidR="00A81A41" w:rsidRDefault="00A81A41"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Tháo gỡ khó khăn về thủ tục, hồ sơ công nhận liệt sĩ đối với thương binh chết do vết thương tái phát theo hướng không bắt buộc phải có biên bản kiểm thảo tử vong, có thể dùng xác nhận của cơ sở y tế để thay thế (về lâu dài, nội dung này cần được xem xét, sửa đổi trong Pháp lệnh).</w:t>
      </w:r>
    </w:p>
    <w:p w14:paraId="45E9BE28" w14:textId="77777777" w:rsidR="00A81A41" w:rsidRDefault="00A81A41"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Sửa đổi hồ sơ công nhận vợ liệt sĩ tái giá nhưng vẫn nuôi con liệt sĩ đến tuổi trưởng thành, cho phép sử dụng xác nhận của thân nhân liệt sĩ hoặc xác nhận của họ hàng liệt sĩ (các hàng thừa kế của liệt sĩ), thay vì bắt buộc phải có xác nhận của con liệt sĩ.</w:t>
      </w:r>
    </w:p>
    <w:p w14:paraId="3330E591" w14:textId="77777777" w:rsidR="00A81A41" w:rsidRDefault="00A81A41"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Bãi bỏ việc chi trả khoản trợ cấp thờ cúng liệt sĩ cho Ủy ban nhân dân cấp xã hoặc cơ quan, đơn vị quản lý. Việc thực hiện các hoạt động tri ân, dâng hương tưởng niệm, chăm sóc phần mộ</w:t>
      </w:r>
      <w:r w:rsidR="003364D1">
        <w:rPr>
          <w:rFonts w:ascii="Times New Roman" w:hAnsi="Times New Roman" w:cs="Times New Roman"/>
          <w:color w:val="auto"/>
          <w:sz w:val="28"/>
          <w:szCs w:val="28"/>
          <w:lang w:val="de-DE"/>
        </w:rPr>
        <w:t xml:space="preserve"> các anh hùng liệt sĩ là trách nhiệm của Đảng và </w:t>
      </w:r>
      <w:r w:rsidR="003364D1">
        <w:rPr>
          <w:rFonts w:ascii="Times New Roman" w:hAnsi="Times New Roman" w:cs="Times New Roman"/>
          <w:color w:val="auto"/>
          <w:sz w:val="28"/>
          <w:szCs w:val="28"/>
          <w:lang w:val="de-DE"/>
        </w:rPr>
        <w:lastRenderedPageBreak/>
        <w:t>Nhà nước, gồm cả Ủy ban nhân dân các cấp và các cơ quan, đơn vị quản lý người hy sinh.</w:t>
      </w:r>
    </w:p>
    <w:p w14:paraId="75E3A7C4" w14:textId="77777777" w:rsidR="00240822" w:rsidRDefault="003364D1"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Bổ sung thủ tục, hồ sơ giải quyết hưởng thêm chế độ mất sức lao động đối với người đang hưởng chế độ thương binh nếu đã có quyết định về nghỉ theo chế độ mất sức lao động trước ngày 01/01/1995.</w:t>
      </w:r>
    </w:p>
    <w:p w14:paraId="39A7FDF8" w14:textId="77777777" w:rsidR="003364D1" w:rsidRDefault="003364D1"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Nghiên cứu chế độ trợ cấp một lần đối với người hoạt động kháng chiến theo hướng mức trợ cấp căn cứ vào hạng của huân, huy chương; không yêu cầu đối tượng chứng minh số năm tham gia kháng chiến.</w:t>
      </w:r>
    </w:p>
    <w:p w14:paraId="7CC6DEFE" w14:textId="77777777" w:rsidR="003364D1" w:rsidRPr="008036FF" w:rsidRDefault="003364D1" w:rsidP="008036FF">
      <w:pPr>
        <w:spacing w:before="120"/>
        <w:ind w:firstLine="720"/>
        <w:jc w:val="both"/>
        <w:rPr>
          <w:rFonts w:ascii="Times New Roman" w:hAnsi="Times New Roman" w:cs="Times New Roman"/>
          <w:b/>
          <w:color w:val="auto"/>
          <w:sz w:val="28"/>
          <w:szCs w:val="28"/>
          <w:lang w:val="de-DE"/>
        </w:rPr>
      </w:pPr>
      <w:r w:rsidRPr="008036FF">
        <w:rPr>
          <w:rFonts w:ascii="Times New Roman" w:hAnsi="Times New Roman" w:cs="Times New Roman"/>
          <w:b/>
          <w:color w:val="auto"/>
          <w:sz w:val="28"/>
          <w:szCs w:val="28"/>
          <w:lang w:val="de-DE"/>
        </w:rPr>
        <w:t>2. Về chế độ điều dưỡng, phục hồi sức khỏe</w:t>
      </w:r>
    </w:p>
    <w:p w14:paraId="7465B68C" w14:textId="77777777" w:rsidR="003364D1" w:rsidRDefault="003364D1"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Nghiên cứu bổ sung cơ chế tổ chức thực hiện việc điều dưỡng phục hồi sức khỏe. Ngoài việc giao nhiệm vụ cho Sở Nội vụ, có thể kết hợp giao cho Ủy ban nhân dân cấp xã hoặc cơ sở điều dưỡng người có công có trách nhiệm tổ chức, thực hiện công tác điều dưỡng (từ khâu chuẩn bị, đưa, đón và quản lý đối tượng trong cả quá trình điều dưỡng).</w:t>
      </w:r>
    </w:p>
    <w:p w14:paraId="7D1917DC" w14:textId="77777777" w:rsidR="003364D1" w:rsidRDefault="003364D1"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Hiện nay số lượng người có công giảm nhanh qua từng năm, do đó về lâu dài cần nghiên cứu tăng thêm diện đối tượng được điều dưỡng hàng năm (chuyển một số đối tượng đang điều dưỡng 2 năm 01 lần sang hưởng chế độ điều dưỡng hàng năm)</w:t>
      </w:r>
      <w:r w:rsidR="00DE56FB">
        <w:rPr>
          <w:rFonts w:ascii="Times New Roman" w:hAnsi="Times New Roman" w:cs="Times New Roman"/>
          <w:color w:val="auto"/>
          <w:sz w:val="28"/>
          <w:szCs w:val="28"/>
          <w:lang w:val="de-DE"/>
        </w:rPr>
        <w:t>.</w:t>
      </w:r>
    </w:p>
    <w:p w14:paraId="46B54EA1" w14:textId="77777777" w:rsidR="00DE56FB" w:rsidRPr="008036FF" w:rsidRDefault="00DE56FB" w:rsidP="008036FF">
      <w:pPr>
        <w:spacing w:before="120"/>
        <w:ind w:firstLine="720"/>
        <w:jc w:val="both"/>
        <w:rPr>
          <w:rFonts w:ascii="Times New Roman" w:hAnsi="Times New Roman" w:cs="Times New Roman"/>
          <w:b/>
          <w:color w:val="auto"/>
          <w:sz w:val="28"/>
          <w:szCs w:val="28"/>
          <w:lang w:val="de-DE"/>
        </w:rPr>
      </w:pPr>
      <w:r w:rsidRPr="008036FF">
        <w:rPr>
          <w:rFonts w:ascii="Times New Roman" w:hAnsi="Times New Roman" w:cs="Times New Roman"/>
          <w:b/>
          <w:color w:val="auto"/>
          <w:sz w:val="28"/>
          <w:szCs w:val="28"/>
          <w:lang w:val="de-DE"/>
        </w:rPr>
        <w:t>3. Việc trang cấp dụng cụ chỉnh hình.</w:t>
      </w:r>
    </w:p>
    <w:p w14:paraId="34964C22" w14:textId="77777777" w:rsidR="00DE56FB" w:rsidRDefault="00DE56FB"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Tiếp tục nghiên cứu, điều chỉnh mức chi trang cấp dụng cụ chỉnh hình để phù hợp với mặt bằng giá cả thị trường.</w:t>
      </w:r>
    </w:p>
    <w:p w14:paraId="04F37F6F" w14:textId="77777777" w:rsidR="00DE56FB" w:rsidRDefault="00DE56FB"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Bãi bỏ quy định cấp sổ theo dõi trang cấp dụng cụ chỉnh hình.</w:t>
      </w:r>
    </w:p>
    <w:p w14:paraId="0C6C78F4" w14:textId="77777777" w:rsidR="00DE56FB" w:rsidRDefault="00DE56FB"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Về lâu dài cần nghiên cứu thêm cơ chế kết hợp giữa tiền tệ hóa (chi trả bằng tiền) với cơ chế trang cấp bằng hiện vật để người có công có thêm lựa chọn phù hợp với nhu cầu bản thân.</w:t>
      </w:r>
    </w:p>
    <w:p w14:paraId="3868E1E3" w14:textId="77777777" w:rsidR="005F3642" w:rsidRPr="008036FF" w:rsidRDefault="005F3642" w:rsidP="008036FF">
      <w:pPr>
        <w:spacing w:before="120"/>
        <w:ind w:firstLine="720"/>
        <w:jc w:val="both"/>
        <w:rPr>
          <w:rFonts w:ascii="Times New Roman" w:hAnsi="Times New Roman" w:cs="Times New Roman"/>
          <w:b/>
          <w:color w:val="auto"/>
          <w:sz w:val="28"/>
          <w:szCs w:val="28"/>
          <w:lang w:val="de-DE"/>
        </w:rPr>
      </w:pPr>
      <w:r w:rsidRPr="008036FF">
        <w:rPr>
          <w:rFonts w:ascii="Times New Roman" w:hAnsi="Times New Roman" w:cs="Times New Roman"/>
          <w:b/>
          <w:color w:val="auto"/>
          <w:sz w:val="28"/>
          <w:szCs w:val="28"/>
          <w:lang w:val="de-DE"/>
        </w:rPr>
        <w:t>4. Ưu đãi giáo dục</w:t>
      </w:r>
    </w:p>
    <w:p w14:paraId="2AAE929D" w14:textId="77777777" w:rsidR="005F3642" w:rsidRDefault="005F3642"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Cần linh hoạt hơn trong quy định về thời gian lập hồ sơ. Người có công và thân nhân có thể lập hồ sơ đề nghị chi trả ưu đãi giáo dục vào bất kỳ thời điểm nào của khóa học và được truy lĩnh từ đầu khóa. Không bắt buộc phải nộp hồ sơ vào đầu năm học đầu tiên của khóa học.</w:t>
      </w:r>
    </w:p>
    <w:p w14:paraId="063B6003" w14:textId="77777777" w:rsidR="005F3642" w:rsidRPr="008036FF" w:rsidRDefault="005F3642" w:rsidP="008036FF">
      <w:pPr>
        <w:spacing w:before="120"/>
        <w:ind w:firstLine="720"/>
        <w:jc w:val="both"/>
        <w:rPr>
          <w:rFonts w:ascii="Times New Roman" w:hAnsi="Times New Roman" w:cs="Times New Roman"/>
          <w:b/>
          <w:color w:val="auto"/>
          <w:sz w:val="28"/>
          <w:szCs w:val="28"/>
          <w:lang w:val="de-DE"/>
        </w:rPr>
      </w:pPr>
      <w:r w:rsidRPr="008036FF">
        <w:rPr>
          <w:rFonts w:ascii="Times New Roman" w:hAnsi="Times New Roman" w:cs="Times New Roman"/>
          <w:b/>
          <w:color w:val="auto"/>
          <w:sz w:val="28"/>
          <w:szCs w:val="28"/>
          <w:lang w:val="de-DE"/>
        </w:rPr>
        <w:t>5. Hỗ trợ nhà ở</w:t>
      </w:r>
    </w:p>
    <w:p w14:paraId="2EDF17CD" w14:textId="77777777" w:rsidR="005F3642" w:rsidRDefault="005F3642"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 xml:space="preserve">Nghiên cứu cơ chế hỗ trợ linh hoạt, kịp thời hơn. </w:t>
      </w:r>
      <w:r w:rsidR="00F011CF">
        <w:rPr>
          <w:rFonts w:ascii="Times New Roman" w:hAnsi="Times New Roman" w:cs="Times New Roman"/>
          <w:color w:val="auto"/>
          <w:sz w:val="28"/>
          <w:szCs w:val="28"/>
          <w:lang w:val="de-DE"/>
        </w:rPr>
        <w:t>Về lâu dài nên hỗ trợ theo phương thức trực tiếp, tại xã, phường. Tức là bất kỳ khi nào người có công gặp khó khăn về nhà ở và có đề nghị thì chính quyền cấp xã kiểm tra hiện trạng, nếu đủ điều kiện thì ban hành quyết định hỗ trợ kinh phí ngay mà không phải chờ đợi quy trình lập, phê duyệt đề án từ địa phương lên đến trung ương như hiện nay.</w:t>
      </w:r>
    </w:p>
    <w:p w14:paraId="3FA0DC9A" w14:textId="77777777" w:rsidR="00F011CF" w:rsidRPr="008036FF" w:rsidRDefault="00F011CF" w:rsidP="008036FF">
      <w:pPr>
        <w:spacing w:before="120"/>
        <w:ind w:firstLine="720"/>
        <w:jc w:val="both"/>
        <w:rPr>
          <w:rFonts w:ascii="Times New Roman" w:hAnsi="Times New Roman" w:cs="Times New Roman"/>
          <w:b/>
          <w:color w:val="auto"/>
          <w:sz w:val="28"/>
          <w:szCs w:val="28"/>
          <w:lang w:val="de-DE"/>
        </w:rPr>
      </w:pPr>
      <w:r w:rsidRPr="008036FF">
        <w:rPr>
          <w:rFonts w:ascii="Times New Roman" w:hAnsi="Times New Roman" w:cs="Times New Roman"/>
          <w:b/>
          <w:color w:val="auto"/>
          <w:sz w:val="28"/>
          <w:szCs w:val="28"/>
          <w:lang w:val="de-DE"/>
        </w:rPr>
        <w:t>6. Nuôi dưỡng tập trung người có công</w:t>
      </w:r>
    </w:p>
    <w:p w14:paraId="193BE494" w14:textId="77777777" w:rsidR="00F011CF" w:rsidRDefault="00F011CF"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Mở rộng đối tượng tiếp</w:t>
      </w:r>
      <w:r w:rsidR="008036FF">
        <w:rPr>
          <w:rFonts w:ascii="Times New Roman" w:hAnsi="Times New Roman" w:cs="Times New Roman"/>
          <w:color w:val="auto"/>
          <w:sz w:val="28"/>
          <w:szCs w:val="28"/>
          <w:lang w:val="de-DE"/>
        </w:rPr>
        <w:t xml:space="preserve"> nhận vào nuôi dưỡng tập trung theo hướng người có công và thân nhân liệt sĩ đang hưởng trợ cấp hàng tháng, sống cô đơn và có </w:t>
      </w:r>
      <w:r w:rsidR="008036FF">
        <w:rPr>
          <w:rFonts w:ascii="Times New Roman" w:hAnsi="Times New Roman" w:cs="Times New Roman"/>
          <w:color w:val="auto"/>
          <w:sz w:val="28"/>
          <w:szCs w:val="28"/>
          <w:lang w:val="de-DE"/>
        </w:rPr>
        <w:lastRenderedPageBreak/>
        <w:t>nguyện vọng thì được xem xét, tiếp nhận nuôi dưỡng tập trung.</w:t>
      </w:r>
    </w:p>
    <w:p w14:paraId="29BCB312" w14:textId="77777777" w:rsidR="008036FF" w:rsidRDefault="008036FF" w:rsidP="008036FF">
      <w:pPr>
        <w:spacing w:before="120"/>
        <w:ind w:firstLine="720"/>
        <w:jc w:val="both"/>
        <w:rPr>
          <w:rFonts w:ascii="Times New Roman" w:hAnsi="Times New Roman" w:cs="Times New Roman"/>
          <w:color w:val="auto"/>
          <w:sz w:val="28"/>
          <w:szCs w:val="28"/>
          <w:lang w:val="de-DE"/>
        </w:rPr>
      </w:pPr>
      <w:r>
        <w:rPr>
          <w:rFonts w:ascii="Times New Roman" w:hAnsi="Times New Roman" w:cs="Times New Roman"/>
          <w:color w:val="auto"/>
          <w:sz w:val="28"/>
          <w:szCs w:val="28"/>
          <w:lang w:val="de-DE"/>
        </w:rPr>
        <w:t>Đơn giản hóa về quy trình, thủ tục tiếp nhận. Giao cơ quan quản lý các trung tâm (Sở Nội vụ, Cục Người có công) xem xét, quyết định tiếp nhận, không nhất thiết phải trình Chủ tịch Ủy ban nhân dân cấp tỉnh hoặc Bộ trưởng quyết định vấn đề này.</w:t>
      </w:r>
    </w:p>
    <w:p w14:paraId="472E80F2" w14:textId="77777777" w:rsidR="007151EA" w:rsidRPr="000C2810" w:rsidRDefault="007151EA" w:rsidP="002D5A24">
      <w:pPr>
        <w:spacing w:before="120" w:line="360" w:lineRule="exact"/>
        <w:ind w:firstLine="720"/>
        <w:jc w:val="both"/>
        <w:rPr>
          <w:rFonts w:ascii="Times New Roman" w:hAnsi="Times New Roman" w:cs="Times New Roman"/>
          <w:b/>
          <w:color w:val="auto"/>
          <w:sz w:val="28"/>
          <w:szCs w:val="28"/>
          <w:lang w:val="de-DE"/>
        </w:rPr>
      </w:pPr>
      <w:r w:rsidRPr="000C2810">
        <w:rPr>
          <w:rFonts w:ascii="Times New Roman" w:hAnsi="Times New Roman" w:cs="Times New Roman"/>
          <w:b/>
          <w:color w:val="auto"/>
          <w:sz w:val="28"/>
          <w:szCs w:val="28"/>
          <w:lang w:val="de-DE"/>
        </w:rPr>
        <w:fldChar w:fldCharType="begin"/>
      </w:r>
      <w:r w:rsidRPr="000C2810">
        <w:rPr>
          <w:rFonts w:ascii="Times New Roman" w:hAnsi="Times New Roman" w:cs="Times New Roman"/>
          <w:b/>
          <w:color w:val="auto"/>
          <w:sz w:val="28"/>
          <w:szCs w:val="28"/>
          <w:lang w:val="de-DE"/>
        </w:rPr>
        <w:instrText xml:space="preserve"> TOC \h \z \c "Phụ lục" </w:instrText>
      </w:r>
      <w:r w:rsidRPr="000C2810">
        <w:rPr>
          <w:rFonts w:ascii="Times New Roman" w:hAnsi="Times New Roman" w:cs="Times New Roman"/>
          <w:b/>
          <w:color w:val="auto"/>
          <w:sz w:val="28"/>
          <w:szCs w:val="28"/>
          <w:lang w:val="de-DE"/>
        </w:rPr>
        <w:fldChar w:fldCharType="end"/>
      </w:r>
    </w:p>
    <w:p w14:paraId="2BEF48F3" w14:textId="123A22C2" w:rsidR="005A6220" w:rsidRPr="00AD3F0B" w:rsidRDefault="00FD5776" w:rsidP="00FD5776">
      <w:pPr>
        <w:spacing w:before="120" w:line="360" w:lineRule="exact"/>
        <w:jc w:val="right"/>
        <w:rPr>
          <w:rFonts w:ascii="Times New Roman" w:hAnsi="Times New Roman" w:cs="Times New Roman"/>
          <w:b/>
          <w:bCs/>
          <w:sz w:val="28"/>
          <w:szCs w:val="28"/>
          <w:lang w:val="en-US"/>
        </w:rPr>
      </w:pPr>
      <w:r>
        <w:rPr>
          <w:rFonts w:ascii="Times New Roman" w:hAnsi="Times New Roman" w:cs="Times New Roman"/>
          <w:b/>
          <w:bCs/>
          <w:sz w:val="28"/>
          <w:szCs w:val="28"/>
          <w:lang w:val="en-US"/>
        </w:rPr>
        <w:t>CỤC NGƯỜI CÓ CÔNG</w:t>
      </w:r>
    </w:p>
    <w:p w14:paraId="15CE6201" w14:textId="77777777" w:rsidR="001469FB" w:rsidRPr="00C41273" w:rsidRDefault="001469FB" w:rsidP="00C41273">
      <w:pPr>
        <w:jc w:val="both"/>
        <w:rPr>
          <w:rFonts w:ascii="Times New Roman" w:hAnsi="Times New Roman" w:cs="Times New Roman"/>
          <w:b/>
          <w:bCs/>
          <w:sz w:val="20"/>
          <w:szCs w:val="20"/>
          <w:lang w:val="en-US"/>
        </w:rPr>
      </w:pPr>
    </w:p>
    <w:p w14:paraId="29927E08" w14:textId="77777777" w:rsidR="001469FB" w:rsidRPr="000C2810" w:rsidRDefault="001469FB" w:rsidP="002D5A24">
      <w:pPr>
        <w:spacing w:before="120" w:line="360" w:lineRule="exact"/>
        <w:jc w:val="both"/>
        <w:rPr>
          <w:rFonts w:ascii="Times New Roman" w:hAnsi="Times New Roman" w:cs="Times New Roman"/>
          <w:b/>
          <w:bCs/>
          <w:sz w:val="28"/>
          <w:szCs w:val="28"/>
          <w:lang w:val="en-US"/>
        </w:rPr>
      </w:pPr>
    </w:p>
    <w:p w14:paraId="73F9BF30" w14:textId="77777777" w:rsidR="00B10A72" w:rsidRPr="000C2810" w:rsidRDefault="00B10A72" w:rsidP="002D5A24">
      <w:pPr>
        <w:spacing w:before="120" w:line="360" w:lineRule="exact"/>
        <w:jc w:val="both"/>
        <w:rPr>
          <w:rFonts w:ascii="Times New Roman" w:hAnsi="Times New Roman" w:cs="Times New Roman"/>
          <w:sz w:val="28"/>
          <w:szCs w:val="28"/>
        </w:rPr>
      </w:pPr>
    </w:p>
    <w:p w14:paraId="4F287CD0" w14:textId="77777777" w:rsidR="00824A69" w:rsidRPr="000C2810" w:rsidRDefault="00824A69" w:rsidP="002D5A24">
      <w:pPr>
        <w:spacing w:before="120" w:line="360" w:lineRule="exact"/>
        <w:jc w:val="both"/>
        <w:rPr>
          <w:rFonts w:ascii="Times New Roman" w:hAnsi="Times New Roman" w:cs="Times New Roman"/>
          <w:sz w:val="28"/>
          <w:szCs w:val="28"/>
        </w:rPr>
      </w:pPr>
    </w:p>
    <w:sectPr w:rsidR="00824A69" w:rsidRPr="000C2810" w:rsidSect="00CB625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D004D" w14:textId="77777777" w:rsidR="005E2E30" w:rsidRDefault="005E2E30" w:rsidP="00EC0694">
      <w:r>
        <w:separator/>
      </w:r>
    </w:p>
  </w:endnote>
  <w:endnote w:type="continuationSeparator" w:id="0">
    <w:p w14:paraId="361E3BCB" w14:textId="77777777" w:rsidR="005E2E30" w:rsidRDefault="005E2E30" w:rsidP="00EC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903E7" w14:textId="77777777" w:rsidR="005E2E30" w:rsidRDefault="005E2E30" w:rsidP="00EC0694">
      <w:r>
        <w:separator/>
      </w:r>
    </w:p>
  </w:footnote>
  <w:footnote w:type="continuationSeparator" w:id="0">
    <w:p w14:paraId="77D53076" w14:textId="77777777" w:rsidR="005E2E30" w:rsidRDefault="005E2E30" w:rsidP="00EC0694">
      <w:r>
        <w:continuationSeparator/>
      </w:r>
    </w:p>
  </w:footnote>
  <w:footnote w:id="1">
    <w:p w14:paraId="602EED18" w14:textId="77777777" w:rsidR="001E5ACF" w:rsidRPr="00387EB1" w:rsidRDefault="001E5ACF" w:rsidP="001E5ACF">
      <w:pPr>
        <w:pStyle w:val="FootnoteText"/>
        <w:ind w:firstLine="567"/>
        <w:rPr>
          <w:lang w:val="vi-VN"/>
        </w:rPr>
      </w:pPr>
      <w:r w:rsidRPr="004A241F">
        <w:rPr>
          <w:rStyle w:val="FootnoteReference"/>
        </w:rPr>
        <w:footnoteRef/>
      </w:r>
      <w:r w:rsidRPr="00387EB1">
        <w:rPr>
          <w:lang w:val="vi-VN"/>
        </w:rPr>
        <w:t xml:space="preserve"> </w:t>
      </w:r>
      <w:r w:rsidRPr="00C2156B">
        <w:rPr>
          <w:lang w:val="vi-VN"/>
        </w:rPr>
        <w:t>Mộ liệt sĩ tập thể tại ấp Chòi Dúng, xã Bình Mỹ, huyện Bắc Tâ</w:t>
      </w:r>
      <w:r>
        <w:rPr>
          <w:lang w:val="vi-VN"/>
        </w:rPr>
        <w:t>n Uyên, tỉnh Bình Dương (</w:t>
      </w:r>
      <w:r w:rsidRPr="00C2156B">
        <w:rPr>
          <w:lang w:val="vi-VN"/>
        </w:rPr>
        <w:t>22 HCLS); khu mộ liệt sĩ tại thôn Trường Phước, xã Hải Lâm, huyện H</w:t>
      </w:r>
      <w:r>
        <w:rPr>
          <w:lang w:val="vi-VN"/>
        </w:rPr>
        <w:t>ải Lăng, tỉnh Quảng Trị (</w:t>
      </w:r>
      <w:r w:rsidRPr="00C2156B">
        <w:rPr>
          <w:lang w:val="vi-VN"/>
        </w:rPr>
        <w:t>10 HCLS), khu mộ liệt sĩ Lộc Nin</w:t>
      </w:r>
      <w:r>
        <w:rPr>
          <w:lang w:val="vi-VN"/>
        </w:rPr>
        <w:t>h/Bình Phước (</w:t>
      </w:r>
      <w:r>
        <w:t>105</w:t>
      </w:r>
      <w:r>
        <w:rPr>
          <w:lang w:val="vi-VN"/>
        </w:rPr>
        <w:t xml:space="preserve"> HCLS)</w:t>
      </w:r>
      <w:r w:rsidRPr="00387EB1">
        <w:rPr>
          <w:lang w:val="vi-VN"/>
        </w:rPr>
        <w:t xml:space="preserve">;…. </w:t>
      </w:r>
    </w:p>
  </w:footnote>
  <w:footnote w:id="2">
    <w:p w14:paraId="034A8C17" w14:textId="77777777" w:rsidR="001E5ACF" w:rsidRPr="00387EB1" w:rsidRDefault="001E5ACF" w:rsidP="001E5ACF">
      <w:pPr>
        <w:pStyle w:val="FootnoteText"/>
        <w:ind w:firstLine="567"/>
        <w:rPr>
          <w:lang w:val="vi-VN"/>
        </w:rPr>
      </w:pPr>
      <w:r w:rsidRPr="00C22D45">
        <w:rPr>
          <w:rStyle w:val="FootnoteReference"/>
        </w:rPr>
        <w:footnoteRef/>
      </w:r>
      <w:r w:rsidRPr="00387EB1">
        <w:rPr>
          <w:lang w:val="vi-VN"/>
        </w:rPr>
        <w:t xml:space="preserve"> </w:t>
      </w:r>
      <w:r w:rsidRPr="005B4BB3">
        <w:rPr>
          <w:lang w:val="vi-VN"/>
        </w:rPr>
        <w:t>Bộ Tư lệnh Quân khu 2 tiếp tục chỉ đạo, triển khai thực hiện giai đoạn II dự án rà phá bom, mìn, vật nổ để tìm kiếm, quy tập hài cốt liệt sĩ trên địa bàn tỉnh Hà Giang</w:t>
      </w:r>
      <w:r>
        <w:t xml:space="preserve"> (Tuyên Quang)</w:t>
      </w:r>
      <w:r w:rsidRPr="005B4BB3">
        <w:rPr>
          <w:lang w:val="vi-VN"/>
        </w:rPr>
        <w:t>.</w:t>
      </w:r>
    </w:p>
  </w:footnote>
  <w:footnote w:id="3">
    <w:p w14:paraId="5DECF4B8" w14:textId="77777777" w:rsidR="001E5ACF" w:rsidRPr="00127BE0" w:rsidRDefault="001E5ACF" w:rsidP="001E5ACF">
      <w:pPr>
        <w:ind w:firstLine="567"/>
        <w:rPr>
          <w:sz w:val="20"/>
          <w:szCs w:val="20"/>
        </w:rPr>
      </w:pPr>
      <w:r w:rsidRPr="00EC217C">
        <w:rPr>
          <w:rStyle w:val="FootnoteReference"/>
          <w:sz w:val="20"/>
          <w:szCs w:val="20"/>
        </w:rPr>
        <w:footnoteRef/>
      </w:r>
      <w:r w:rsidRPr="00387EB1">
        <w:rPr>
          <w:bCs/>
          <w:iCs/>
          <w:sz w:val="20"/>
          <w:szCs w:val="20"/>
        </w:rPr>
        <w:t xml:space="preserve"> Phụ lụ</w:t>
      </w:r>
      <w:r>
        <w:rPr>
          <w:bCs/>
          <w:iCs/>
          <w:sz w:val="20"/>
          <w:szCs w:val="20"/>
        </w:rPr>
        <w:t>c I.</w:t>
      </w:r>
    </w:p>
  </w:footnote>
  <w:footnote w:id="4">
    <w:p w14:paraId="667510AF" w14:textId="77777777" w:rsidR="001E5ACF" w:rsidRPr="002B36B9" w:rsidRDefault="001E5ACF" w:rsidP="001E5ACF">
      <w:pPr>
        <w:pStyle w:val="FootnoteText"/>
      </w:pPr>
      <w:r w:rsidRPr="002B36B9">
        <w:rPr>
          <w:rStyle w:val="FootnoteReference"/>
        </w:rPr>
        <w:footnoteRef/>
      </w:r>
      <w:r w:rsidRPr="002B36B9">
        <w:t xml:space="preserve"> </w:t>
      </w:r>
      <w:r>
        <w:t>T</w:t>
      </w:r>
      <w:r w:rsidRPr="00A645D3">
        <w:t>iếp nhận từ các đội tìm kiếm, quy tập hài cốt liệt sĩ ở trong v</w:t>
      </w:r>
      <w:r>
        <w:t>à ngoài nước: 2.758 mẫu; t</w:t>
      </w:r>
      <w:r w:rsidRPr="00A645D3">
        <w:t xml:space="preserve">ại </w:t>
      </w:r>
      <w:r>
        <w:t xml:space="preserve">nghĩa trang liệt sĩ </w:t>
      </w:r>
      <w:r w:rsidRPr="00A645D3">
        <w:t xml:space="preserve">các địa phương cũ (Gia Lai, Nghệ An, Hòa Bình, Hà Giang, Hậu Giang, Quảng Ngãi, Quảng Nam, Sơn La, Lào Cai, Thanh Hóa…) khi thực hiện nâng cấp, cải tạo, tu bổ, sửa chữa hoặc di chuyển </w:t>
      </w:r>
      <w:r>
        <w:t xml:space="preserve">nghĩa trang liệt sĩ: 5.287 mẫu; </w:t>
      </w:r>
      <w:r w:rsidRPr="00A645D3">
        <w:t>Sở Lao động - Thương binh và Xã hội các tỉnh, thành phố (nay là Sở Nội vụ) chuyển đến: 2.663 mẫu (trong đó có 1.308 mẫu hài cốt và 1.355 mẫu thân nhân liệt sĩ).</w:t>
      </w:r>
    </w:p>
  </w:footnote>
  <w:footnote w:id="5">
    <w:p w14:paraId="340DF240" w14:textId="77777777" w:rsidR="001E5ACF" w:rsidRDefault="001E5ACF" w:rsidP="001E5ACF">
      <w:pPr>
        <w:pStyle w:val="FootnoteText"/>
      </w:pPr>
      <w:r w:rsidRPr="00CA1547">
        <w:rPr>
          <w:rStyle w:val="FootnoteReference"/>
        </w:rPr>
        <w:footnoteRef/>
      </w:r>
      <w:r w:rsidRPr="00CA1547">
        <w:t xml:space="preserve"> </w:t>
      </w:r>
      <w:r w:rsidRPr="00D765F3">
        <w:t>Tổng số mẫu đã phân tích ADN: 1.094 mẫu (trong đó có 747 mẫu hài cốt và 347 mẫu thân nhân liệt sĩ) gồm: 103 kết quả có quan hệ huyết thống; 244 kết quả không có quan hệ huyết thống; 400 kết quả mẫu hài cốt đã bị phân hủy, không giám định được ADN.</w:t>
      </w:r>
    </w:p>
  </w:footnote>
  <w:footnote w:id="6">
    <w:p w14:paraId="16135193" w14:textId="77777777" w:rsidR="001E5ACF" w:rsidRPr="00D431F2" w:rsidRDefault="001E5ACF" w:rsidP="001E5ACF">
      <w:pPr>
        <w:autoSpaceDE w:val="0"/>
        <w:autoSpaceDN w:val="0"/>
        <w:adjustRightInd w:val="0"/>
        <w:ind w:firstLine="710"/>
        <w:rPr>
          <w:rFonts w:ascii="Times New Roman" w:hAnsi="Times New Roman" w:cs="Times New Roman"/>
          <w:kern w:val="2"/>
          <w:sz w:val="20"/>
          <w:szCs w:val="20"/>
          <w:lang w:val="en-SG" w:eastAsia="en-SG"/>
          <w14:ligatures w14:val="standardContextual"/>
        </w:rPr>
      </w:pPr>
      <w:r w:rsidRPr="00D431F2">
        <w:rPr>
          <w:rFonts w:ascii="Times New Roman" w:hAnsi="Times New Roman" w:cs="Times New Roman"/>
          <w:kern w:val="2"/>
          <w:sz w:val="20"/>
          <w:szCs w:val="20"/>
          <w:lang w:val="en-SG" w:eastAsia="en-SG"/>
          <w14:ligatures w14:val="standardContextual"/>
        </w:rPr>
        <w:footnoteRef/>
      </w:r>
      <w:r w:rsidRPr="00D431F2">
        <w:rPr>
          <w:rFonts w:ascii="Times New Roman" w:hAnsi="Times New Roman" w:cs="Times New Roman"/>
          <w:kern w:val="2"/>
          <w:sz w:val="20"/>
          <w:szCs w:val="20"/>
          <w:lang w:val="en-SG" w:eastAsia="en-SG"/>
          <w14:ligatures w14:val="standardContextual"/>
        </w:rPr>
        <w:t xml:space="preserve"> Tại Viện Pháp y Quốc gia là 8.961 mẫu hài cốt liệt sĩ và 448 mẫu thân nhân liệt sĩ; Viện Công nghệ sinh học thuộc Viện Hàn lâm Khoa học và Công nghệ Việt Nam là 6.446 mẫu hài cốt liệt sĩ và 482 mẫu thân nhân liệt sĩ; Viện Pháp y Quân đội là 2.699 mẫu hài cốt liệt sĩ và 160 mẫu thân nhân liệt sĩ.</w:t>
      </w:r>
    </w:p>
  </w:footnote>
  <w:footnote w:id="7">
    <w:p w14:paraId="7E2D4373" w14:textId="77777777" w:rsidR="001E5ACF" w:rsidRPr="00AA6331" w:rsidRDefault="001E5ACF" w:rsidP="001E5ACF">
      <w:pPr>
        <w:pStyle w:val="FootnoteText"/>
      </w:pPr>
      <w:r w:rsidRPr="00AA6331">
        <w:rPr>
          <w:rStyle w:val="FootnoteReference"/>
        </w:rPr>
        <w:footnoteRef/>
      </w:r>
      <w:r w:rsidRPr="00AA6331">
        <w:t xml:space="preserve"> </w:t>
      </w:r>
      <w:r>
        <w:t>Khá hơn có các tỉnh Thanh Hóa, Hưng Yên, Ninh Bình; Bộ Công an đã phối hợp với các đơn vị xác định danh tính cho 23 hài cốt liệt sĩ (16 hài cốt liệt sĩ ở Gia Lai, 07 liệt sĩ tại Quảng trị).</w:t>
      </w:r>
    </w:p>
  </w:footnote>
  <w:footnote w:id="8">
    <w:p w14:paraId="298184D2" w14:textId="77777777" w:rsidR="001E5ACF" w:rsidRPr="00E62526" w:rsidRDefault="001E5ACF" w:rsidP="001E5ACF">
      <w:pPr>
        <w:pStyle w:val="FootnoteText"/>
      </w:pPr>
      <w:r w:rsidRPr="00D04EBF">
        <w:rPr>
          <w:rStyle w:val="FootnoteReference"/>
        </w:rPr>
        <w:footnoteRef/>
      </w:r>
      <w:r w:rsidRPr="00D04EBF">
        <w:t xml:space="preserve"> </w:t>
      </w:r>
      <w:r>
        <w:t>Xác minh, kết luận, đính chính, bổ sung t</w:t>
      </w:r>
      <w:r w:rsidRPr="00937B50">
        <w:t>hông tin bằng phương pháp thực chứng đối với 2.</w:t>
      </w:r>
      <w:r>
        <w:t>560 mộ an táng trong nghĩa trang liệt sĩ</w:t>
      </w:r>
      <w:r w:rsidRPr="00937B50">
        <w:t>.</w:t>
      </w:r>
    </w:p>
  </w:footnote>
  <w:footnote w:id="9">
    <w:p w14:paraId="68D13172" w14:textId="77777777" w:rsidR="001E5ACF" w:rsidRPr="00976758" w:rsidRDefault="001E5ACF" w:rsidP="001E5ACF">
      <w:pPr>
        <w:pStyle w:val="FootnoteText"/>
      </w:pPr>
      <w:r w:rsidRPr="00976758">
        <w:rPr>
          <w:rStyle w:val="FootnoteReference"/>
        </w:rPr>
        <w:footnoteRef/>
      </w:r>
      <w:r w:rsidRPr="00976758">
        <w:t xml:space="preserve"> ban hành Kế hoạch tìm kiếm, quy tập và xác định danh tính hài cốt liệt sĩ đến năm 2030 và những năm tiếp theo.</w:t>
      </w:r>
    </w:p>
  </w:footnote>
  <w:footnote w:id="10">
    <w:p w14:paraId="6DE3BFB7" w14:textId="77777777" w:rsidR="00F41E21" w:rsidRPr="00CF351B" w:rsidRDefault="00F41E21" w:rsidP="00F41E21">
      <w:pPr>
        <w:spacing w:before="120" w:after="120"/>
        <w:rPr>
          <w:rFonts w:ascii="Times New Roman" w:hAnsi="Times New Roman" w:cs="Times New Roman"/>
          <w:sz w:val="20"/>
          <w:szCs w:val="20"/>
        </w:rPr>
      </w:pPr>
      <w:r w:rsidRPr="00CF351B">
        <w:rPr>
          <w:rStyle w:val="FootnoteReference"/>
          <w:rFonts w:cs="Times New Roman"/>
          <w:sz w:val="20"/>
          <w:szCs w:val="20"/>
        </w:rPr>
        <w:footnoteRef/>
      </w:r>
      <w:r w:rsidRPr="00CF351B">
        <w:rPr>
          <w:rFonts w:ascii="Times New Roman" w:hAnsi="Times New Roman" w:cs="Times New Roman"/>
          <w:sz w:val="20"/>
          <w:szCs w:val="20"/>
        </w:rPr>
        <w:t xml:space="preserve"> Trong giai đoạn 2016 - 2020, đã đầu tư cho 13 cơ sở có quy mô 1.720 giường với tổng vốn đầu tư hơn 1.087 tỷ đồng; Giai đoạn 2021 - 2025, đã đầu cho 9 cơ sở với tổng vốn đầu tư gần 395 tỷ đồng.</w:t>
      </w:r>
    </w:p>
    <w:p w14:paraId="553EC4BE" w14:textId="77777777" w:rsidR="00F41E21" w:rsidRDefault="00F41E21" w:rsidP="00F41E21">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2E5E"/>
    <w:multiLevelType w:val="hybridMultilevel"/>
    <w:tmpl w:val="0F7AFA88"/>
    <w:lvl w:ilvl="0" w:tplc="8C5AC752">
      <w:start w:val="4"/>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15E58"/>
    <w:multiLevelType w:val="hybridMultilevel"/>
    <w:tmpl w:val="18C6B6A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636F3D"/>
    <w:multiLevelType w:val="hybridMultilevel"/>
    <w:tmpl w:val="B2D068D8"/>
    <w:lvl w:ilvl="0" w:tplc="C80C0A46">
      <w:start w:val="1"/>
      <w:numFmt w:val="bullet"/>
      <w:lvlText w:val="*"/>
      <w:lvlJc w:val="left"/>
      <w:pPr>
        <w:ind w:left="91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80DE36B2">
      <w:start w:val="1"/>
      <w:numFmt w:val="bullet"/>
      <w:lvlText w:val="o"/>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AA703C8E">
      <w:start w:val="1"/>
      <w:numFmt w:val="bullet"/>
      <w:lvlText w:val="▪"/>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6FA20CAA">
      <w:start w:val="1"/>
      <w:numFmt w:val="bullet"/>
      <w:lvlText w:val="•"/>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55B80934">
      <w:start w:val="1"/>
      <w:numFmt w:val="bullet"/>
      <w:lvlText w:val="o"/>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6F0CBF32">
      <w:start w:val="1"/>
      <w:numFmt w:val="bullet"/>
      <w:lvlText w:val="▪"/>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8AA2E3C2">
      <w:start w:val="1"/>
      <w:numFmt w:val="bullet"/>
      <w:lvlText w:val="•"/>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2C4CC1EC">
      <w:start w:val="1"/>
      <w:numFmt w:val="bullet"/>
      <w:lvlText w:val="o"/>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272AD60C">
      <w:start w:val="1"/>
      <w:numFmt w:val="bullet"/>
      <w:lvlText w:val="▪"/>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08205BC"/>
    <w:multiLevelType w:val="hybridMultilevel"/>
    <w:tmpl w:val="76F6154A"/>
    <w:lvl w:ilvl="0" w:tplc="FDB80DA6">
      <w:start w:val="1"/>
      <w:numFmt w:val="bullet"/>
      <w:lvlText w:val="*"/>
      <w:lvlJc w:val="left"/>
      <w:pPr>
        <w:ind w:left="91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DA8EFCB4">
      <w:start w:val="1"/>
      <w:numFmt w:val="bullet"/>
      <w:lvlText w:val="o"/>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25BE4570">
      <w:start w:val="1"/>
      <w:numFmt w:val="bullet"/>
      <w:lvlText w:val="▪"/>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6EB8EECA">
      <w:start w:val="1"/>
      <w:numFmt w:val="bullet"/>
      <w:lvlText w:val="•"/>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454AA956">
      <w:start w:val="1"/>
      <w:numFmt w:val="bullet"/>
      <w:lvlText w:val="o"/>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CE320460">
      <w:start w:val="1"/>
      <w:numFmt w:val="bullet"/>
      <w:lvlText w:val="▪"/>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1418578C">
      <w:start w:val="1"/>
      <w:numFmt w:val="bullet"/>
      <w:lvlText w:val="•"/>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1D48C60C">
      <w:start w:val="1"/>
      <w:numFmt w:val="bullet"/>
      <w:lvlText w:val="o"/>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76C4BAFE">
      <w:start w:val="1"/>
      <w:numFmt w:val="bullet"/>
      <w:lvlText w:val="▪"/>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8184A17"/>
    <w:multiLevelType w:val="hybridMultilevel"/>
    <w:tmpl w:val="9B046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405713"/>
    <w:multiLevelType w:val="hybridMultilevel"/>
    <w:tmpl w:val="E4D20AF2"/>
    <w:lvl w:ilvl="0" w:tplc="E5324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B571383"/>
    <w:multiLevelType w:val="hybridMultilevel"/>
    <w:tmpl w:val="FFFFFFFF"/>
    <w:lvl w:ilvl="0" w:tplc="9656D97E">
      <w:start w:val="1"/>
      <w:numFmt w:val="bullet"/>
      <w:lvlText w:val="·"/>
      <w:lvlJc w:val="left"/>
      <w:pPr>
        <w:ind w:left="1070" w:hanging="360"/>
      </w:pPr>
      <w:rPr>
        <w:rFonts w:ascii="Symbol" w:hAnsi="Symbol" w:hint="default"/>
      </w:rPr>
    </w:lvl>
    <w:lvl w:ilvl="1" w:tplc="68C6FC5E">
      <w:start w:val="1"/>
      <w:numFmt w:val="bullet"/>
      <w:lvlText w:val="o"/>
      <w:lvlJc w:val="left"/>
      <w:pPr>
        <w:ind w:left="1790" w:hanging="360"/>
      </w:pPr>
      <w:rPr>
        <w:rFonts w:ascii="Courier New" w:hAnsi="Courier New" w:hint="default"/>
      </w:rPr>
    </w:lvl>
    <w:lvl w:ilvl="2" w:tplc="2ACAE32E">
      <w:start w:val="1"/>
      <w:numFmt w:val="bullet"/>
      <w:lvlText w:val=""/>
      <w:lvlJc w:val="left"/>
      <w:pPr>
        <w:ind w:left="2510" w:hanging="360"/>
      </w:pPr>
      <w:rPr>
        <w:rFonts w:ascii="Wingdings" w:hAnsi="Wingdings" w:hint="default"/>
      </w:rPr>
    </w:lvl>
    <w:lvl w:ilvl="3" w:tplc="F1B2BEAA">
      <w:start w:val="1"/>
      <w:numFmt w:val="bullet"/>
      <w:lvlText w:val=""/>
      <w:lvlJc w:val="left"/>
      <w:pPr>
        <w:ind w:left="3230" w:hanging="360"/>
      </w:pPr>
      <w:rPr>
        <w:rFonts w:ascii="Symbol" w:hAnsi="Symbol" w:hint="default"/>
      </w:rPr>
    </w:lvl>
    <w:lvl w:ilvl="4" w:tplc="F4FE532E">
      <w:start w:val="1"/>
      <w:numFmt w:val="bullet"/>
      <w:lvlText w:val="o"/>
      <w:lvlJc w:val="left"/>
      <w:pPr>
        <w:ind w:left="3950" w:hanging="360"/>
      </w:pPr>
      <w:rPr>
        <w:rFonts w:ascii="Courier New" w:hAnsi="Courier New" w:hint="default"/>
      </w:rPr>
    </w:lvl>
    <w:lvl w:ilvl="5" w:tplc="8D880E7C">
      <w:start w:val="1"/>
      <w:numFmt w:val="bullet"/>
      <w:lvlText w:val=""/>
      <w:lvlJc w:val="left"/>
      <w:pPr>
        <w:ind w:left="4670" w:hanging="360"/>
      </w:pPr>
      <w:rPr>
        <w:rFonts w:ascii="Wingdings" w:hAnsi="Wingdings" w:hint="default"/>
      </w:rPr>
    </w:lvl>
    <w:lvl w:ilvl="6" w:tplc="240C3612">
      <w:start w:val="1"/>
      <w:numFmt w:val="bullet"/>
      <w:lvlText w:val=""/>
      <w:lvlJc w:val="left"/>
      <w:pPr>
        <w:ind w:left="5390" w:hanging="360"/>
      </w:pPr>
      <w:rPr>
        <w:rFonts w:ascii="Symbol" w:hAnsi="Symbol" w:hint="default"/>
      </w:rPr>
    </w:lvl>
    <w:lvl w:ilvl="7" w:tplc="CFD0DEAA">
      <w:start w:val="1"/>
      <w:numFmt w:val="bullet"/>
      <w:lvlText w:val="o"/>
      <w:lvlJc w:val="left"/>
      <w:pPr>
        <w:ind w:left="6110" w:hanging="360"/>
      </w:pPr>
      <w:rPr>
        <w:rFonts w:ascii="Courier New" w:hAnsi="Courier New" w:hint="default"/>
      </w:rPr>
    </w:lvl>
    <w:lvl w:ilvl="8" w:tplc="DE1A11BE">
      <w:start w:val="1"/>
      <w:numFmt w:val="bullet"/>
      <w:lvlText w:val=""/>
      <w:lvlJc w:val="left"/>
      <w:pPr>
        <w:ind w:left="6830" w:hanging="360"/>
      </w:pPr>
      <w:rPr>
        <w:rFonts w:ascii="Wingdings" w:hAnsi="Wingdings" w:hint="default"/>
      </w:rPr>
    </w:lvl>
  </w:abstractNum>
  <w:abstractNum w:abstractNumId="7" w15:restartNumberingAfterBreak="0">
    <w:nsid w:val="3D994C48"/>
    <w:multiLevelType w:val="hybridMultilevel"/>
    <w:tmpl w:val="6E8445D4"/>
    <w:lvl w:ilvl="0" w:tplc="532AC6C8">
      <w:start w:val="1"/>
      <w:numFmt w:val="lowerLetter"/>
      <w:lvlText w:val="%1)"/>
      <w:lvlJc w:val="left"/>
      <w:pPr>
        <w:ind w:left="851"/>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7AE4E088">
      <w:start w:val="1"/>
      <w:numFmt w:val="lowerLetter"/>
      <w:lvlText w:val="%2"/>
      <w:lvlJc w:val="left"/>
      <w:pPr>
        <w:ind w:left="164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5CBAADDE">
      <w:start w:val="1"/>
      <w:numFmt w:val="lowerRoman"/>
      <w:lvlText w:val="%3"/>
      <w:lvlJc w:val="left"/>
      <w:pPr>
        <w:ind w:left="236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D04C91B4">
      <w:start w:val="1"/>
      <w:numFmt w:val="decimal"/>
      <w:lvlText w:val="%4"/>
      <w:lvlJc w:val="left"/>
      <w:pPr>
        <w:ind w:left="308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91484D0">
      <w:start w:val="1"/>
      <w:numFmt w:val="lowerLetter"/>
      <w:lvlText w:val="%5"/>
      <w:lvlJc w:val="left"/>
      <w:pPr>
        <w:ind w:left="380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230A054">
      <w:start w:val="1"/>
      <w:numFmt w:val="lowerRoman"/>
      <w:lvlText w:val="%6"/>
      <w:lvlJc w:val="left"/>
      <w:pPr>
        <w:ind w:left="452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37E60246">
      <w:start w:val="1"/>
      <w:numFmt w:val="decimal"/>
      <w:lvlText w:val="%7"/>
      <w:lvlJc w:val="left"/>
      <w:pPr>
        <w:ind w:left="524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83165188">
      <w:start w:val="1"/>
      <w:numFmt w:val="lowerLetter"/>
      <w:lvlText w:val="%8"/>
      <w:lvlJc w:val="left"/>
      <w:pPr>
        <w:ind w:left="596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26D05988">
      <w:start w:val="1"/>
      <w:numFmt w:val="lowerRoman"/>
      <w:lvlText w:val="%9"/>
      <w:lvlJc w:val="left"/>
      <w:pPr>
        <w:ind w:left="6683"/>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45B626E4"/>
    <w:multiLevelType w:val="hybridMultilevel"/>
    <w:tmpl w:val="86E0AC46"/>
    <w:lvl w:ilvl="0" w:tplc="7D2CA902">
      <w:start w:val="1"/>
      <w:numFmt w:val="bullet"/>
      <w:lvlText w:val="*"/>
      <w:lvlJc w:val="left"/>
      <w:pPr>
        <w:ind w:left="91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59A47236">
      <w:start w:val="1"/>
      <w:numFmt w:val="bullet"/>
      <w:lvlText w:val="o"/>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E2988EB6">
      <w:start w:val="1"/>
      <w:numFmt w:val="bullet"/>
      <w:lvlText w:val="▪"/>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8856E4BA">
      <w:start w:val="1"/>
      <w:numFmt w:val="bullet"/>
      <w:lvlText w:val="•"/>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60E22794">
      <w:start w:val="1"/>
      <w:numFmt w:val="bullet"/>
      <w:lvlText w:val="o"/>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C8027258">
      <w:start w:val="1"/>
      <w:numFmt w:val="bullet"/>
      <w:lvlText w:val="▪"/>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F288FA70">
      <w:start w:val="1"/>
      <w:numFmt w:val="bullet"/>
      <w:lvlText w:val="•"/>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4F8863DC">
      <w:start w:val="1"/>
      <w:numFmt w:val="bullet"/>
      <w:lvlText w:val="o"/>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6F7ED11E">
      <w:start w:val="1"/>
      <w:numFmt w:val="bullet"/>
      <w:lvlText w:val="▪"/>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5290335C"/>
    <w:multiLevelType w:val="hybridMultilevel"/>
    <w:tmpl w:val="F83E1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03EB7"/>
    <w:multiLevelType w:val="hybridMultilevel"/>
    <w:tmpl w:val="5D16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460BDD"/>
    <w:multiLevelType w:val="hybridMultilevel"/>
    <w:tmpl w:val="096CF004"/>
    <w:lvl w:ilvl="0" w:tplc="04090009">
      <w:start w:val="1"/>
      <w:numFmt w:val="bullet"/>
      <w:lvlText w:val=""/>
      <w:lvlJc w:val="left"/>
      <w:pPr>
        <w:ind w:left="1155" w:hanging="360"/>
      </w:pPr>
      <w:rPr>
        <w:rFonts w:ascii="Wingdings" w:hAnsi="Wingdings" w:hint="default"/>
      </w:rPr>
    </w:lvl>
    <w:lvl w:ilvl="1" w:tplc="48090003">
      <w:start w:val="1"/>
      <w:numFmt w:val="bullet"/>
      <w:lvlText w:val="o"/>
      <w:lvlJc w:val="left"/>
      <w:pPr>
        <w:ind w:left="1875" w:hanging="360"/>
      </w:pPr>
      <w:rPr>
        <w:rFonts w:ascii="Courier New" w:hAnsi="Courier New" w:cs="Courier New" w:hint="default"/>
      </w:rPr>
    </w:lvl>
    <w:lvl w:ilvl="2" w:tplc="27DEC4FA">
      <w:numFmt w:val="bullet"/>
      <w:lvlText w:val="-"/>
      <w:lvlJc w:val="left"/>
      <w:pPr>
        <w:ind w:left="2595" w:hanging="360"/>
      </w:pPr>
      <w:rPr>
        <w:rFonts w:ascii="Times New Roman" w:eastAsia="Times New Roman" w:hAnsi="Times New Roman" w:cs="Times New Roman" w:hint="default"/>
        <w:b/>
        <w:i/>
      </w:rPr>
    </w:lvl>
    <w:lvl w:ilvl="3" w:tplc="48090001" w:tentative="1">
      <w:start w:val="1"/>
      <w:numFmt w:val="bullet"/>
      <w:lvlText w:val=""/>
      <w:lvlJc w:val="left"/>
      <w:pPr>
        <w:ind w:left="3315" w:hanging="360"/>
      </w:pPr>
      <w:rPr>
        <w:rFonts w:ascii="Symbol" w:hAnsi="Symbol" w:hint="default"/>
      </w:rPr>
    </w:lvl>
    <w:lvl w:ilvl="4" w:tplc="48090003" w:tentative="1">
      <w:start w:val="1"/>
      <w:numFmt w:val="bullet"/>
      <w:lvlText w:val="o"/>
      <w:lvlJc w:val="left"/>
      <w:pPr>
        <w:ind w:left="4035" w:hanging="360"/>
      </w:pPr>
      <w:rPr>
        <w:rFonts w:ascii="Courier New" w:hAnsi="Courier New" w:cs="Courier New" w:hint="default"/>
      </w:rPr>
    </w:lvl>
    <w:lvl w:ilvl="5" w:tplc="48090005" w:tentative="1">
      <w:start w:val="1"/>
      <w:numFmt w:val="bullet"/>
      <w:lvlText w:val=""/>
      <w:lvlJc w:val="left"/>
      <w:pPr>
        <w:ind w:left="4755" w:hanging="360"/>
      </w:pPr>
      <w:rPr>
        <w:rFonts w:ascii="Wingdings" w:hAnsi="Wingdings" w:hint="default"/>
      </w:rPr>
    </w:lvl>
    <w:lvl w:ilvl="6" w:tplc="48090001" w:tentative="1">
      <w:start w:val="1"/>
      <w:numFmt w:val="bullet"/>
      <w:lvlText w:val=""/>
      <w:lvlJc w:val="left"/>
      <w:pPr>
        <w:ind w:left="5475" w:hanging="360"/>
      </w:pPr>
      <w:rPr>
        <w:rFonts w:ascii="Symbol" w:hAnsi="Symbol" w:hint="default"/>
      </w:rPr>
    </w:lvl>
    <w:lvl w:ilvl="7" w:tplc="48090003" w:tentative="1">
      <w:start w:val="1"/>
      <w:numFmt w:val="bullet"/>
      <w:lvlText w:val="o"/>
      <w:lvlJc w:val="left"/>
      <w:pPr>
        <w:ind w:left="6195" w:hanging="360"/>
      </w:pPr>
      <w:rPr>
        <w:rFonts w:ascii="Courier New" w:hAnsi="Courier New" w:cs="Courier New" w:hint="default"/>
      </w:rPr>
    </w:lvl>
    <w:lvl w:ilvl="8" w:tplc="48090005" w:tentative="1">
      <w:start w:val="1"/>
      <w:numFmt w:val="bullet"/>
      <w:lvlText w:val=""/>
      <w:lvlJc w:val="left"/>
      <w:pPr>
        <w:ind w:left="6915" w:hanging="360"/>
      </w:pPr>
      <w:rPr>
        <w:rFonts w:ascii="Wingdings" w:hAnsi="Wingdings" w:hint="default"/>
      </w:rPr>
    </w:lvl>
  </w:abstractNum>
  <w:abstractNum w:abstractNumId="12" w15:restartNumberingAfterBreak="0">
    <w:nsid w:val="600B5316"/>
    <w:multiLevelType w:val="hybridMultilevel"/>
    <w:tmpl w:val="835249F2"/>
    <w:lvl w:ilvl="0" w:tplc="31D28BEC">
      <w:start w:val="1"/>
      <w:numFmt w:val="bullet"/>
      <w:lvlText w:val="*"/>
      <w:lvlJc w:val="left"/>
      <w:pPr>
        <w:ind w:left="91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79E49FD6">
      <w:start w:val="1"/>
      <w:numFmt w:val="bullet"/>
      <w:lvlText w:val="o"/>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721AD234">
      <w:start w:val="1"/>
      <w:numFmt w:val="bullet"/>
      <w:lvlText w:val="▪"/>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A3D84068">
      <w:start w:val="1"/>
      <w:numFmt w:val="bullet"/>
      <w:lvlText w:val="•"/>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44A28D1A">
      <w:start w:val="1"/>
      <w:numFmt w:val="bullet"/>
      <w:lvlText w:val="o"/>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D868CFE">
      <w:start w:val="1"/>
      <w:numFmt w:val="bullet"/>
      <w:lvlText w:val="▪"/>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664CDFC8">
      <w:start w:val="1"/>
      <w:numFmt w:val="bullet"/>
      <w:lvlText w:val="•"/>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9558E932">
      <w:start w:val="1"/>
      <w:numFmt w:val="bullet"/>
      <w:lvlText w:val="o"/>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D7569634">
      <w:start w:val="1"/>
      <w:numFmt w:val="bullet"/>
      <w:lvlText w:val="▪"/>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6A3E178D"/>
    <w:multiLevelType w:val="hybridMultilevel"/>
    <w:tmpl w:val="45BE067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F654914"/>
    <w:multiLevelType w:val="multilevel"/>
    <w:tmpl w:val="D140FFA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5" w15:restartNumberingAfterBreak="0">
    <w:nsid w:val="7C7C00E5"/>
    <w:multiLevelType w:val="hybridMultilevel"/>
    <w:tmpl w:val="F8429B6E"/>
    <w:lvl w:ilvl="0" w:tplc="FFFFFFFF">
      <w:start w:val="1"/>
      <w:numFmt w:val="bullet"/>
      <w:lvlText w:val=""/>
      <w:lvlJc w:val="left"/>
      <w:pPr>
        <w:ind w:left="1080" w:hanging="360"/>
      </w:pPr>
      <w:rPr>
        <w:rFonts w:ascii="Symbol" w:hAnsi="Symbol" w:hint="default"/>
        <w:color w:val="000000"/>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num w:numId="1" w16cid:durableId="22287389">
    <w:abstractNumId w:val="12"/>
  </w:num>
  <w:num w:numId="2" w16cid:durableId="1038286927">
    <w:abstractNumId w:val="2"/>
  </w:num>
  <w:num w:numId="3" w16cid:durableId="1583178918">
    <w:abstractNumId w:val="8"/>
  </w:num>
  <w:num w:numId="4" w16cid:durableId="1512177808">
    <w:abstractNumId w:val="3"/>
  </w:num>
  <w:num w:numId="5" w16cid:durableId="557132966">
    <w:abstractNumId w:val="14"/>
  </w:num>
  <w:num w:numId="6" w16cid:durableId="328946182">
    <w:abstractNumId w:val="7"/>
  </w:num>
  <w:num w:numId="7" w16cid:durableId="2032562164">
    <w:abstractNumId w:val="4"/>
  </w:num>
  <w:num w:numId="8" w16cid:durableId="1659767011">
    <w:abstractNumId w:val="11"/>
  </w:num>
  <w:num w:numId="9" w16cid:durableId="455217345">
    <w:abstractNumId w:val="1"/>
  </w:num>
  <w:num w:numId="10" w16cid:durableId="2079016443">
    <w:abstractNumId w:val="6"/>
  </w:num>
  <w:num w:numId="11" w16cid:durableId="2079816465">
    <w:abstractNumId w:val="15"/>
  </w:num>
  <w:num w:numId="12" w16cid:durableId="1376201058">
    <w:abstractNumId w:val="13"/>
  </w:num>
  <w:num w:numId="13" w16cid:durableId="1702781459">
    <w:abstractNumId w:val="0"/>
  </w:num>
  <w:num w:numId="14" w16cid:durableId="275412477">
    <w:abstractNumId w:val="5"/>
  </w:num>
  <w:num w:numId="15" w16cid:durableId="1069425050">
    <w:abstractNumId w:val="9"/>
  </w:num>
  <w:num w:numId="16" w16cid:durableId="11491317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9BF"/>
    <w:rsid w:val="00024E56"/>
    <w:rsid w:val="00055D17"/>
    <w:rsid w:val="00065CBF"/>
    <w:rsid w:val="00074E5B"/>
    <w:rsid w:val="000B27B8"/>
    <w:rsid w:val="000C2810"/>
    <w:rsid w:val="000C3413"/>
    <w:rsid w:val="000D5857"/>
    <w:rsid w:val="000E74AD"/>
    <w:rsid w:val="00121B1D"/>
    <w:rsid w:val="001469FB"/>
    <w:rsid w:val="00156AB0"/>
    <w:rsid w:val="00182528"/>
    <w:rsid w:val="001926B6"/>
    <w:rsid w:val="001C42B9"/>
    <w:rsid w:val="001D7160"/>
    <w:rsid w:val="001E5ACF"/>
    <w:rsid w:val="001F6031"/>
    <w:rsid w:val="001F62E2"/>
    <w:rsid w:val="00204C51"/>
    <w:rsid w:val="00223E55"/>
    <w:rsid w:val="00224F28"/>
    <w:rsid w:val="00240822"/>
    <w:rsid w:val="0024653D"/>
    <w:rsid w:val="00263ED3"/>
    <w:rsid w:val="002745F3"/>
    <w:rsid w:val="002A3C6D"/>
    <w:rsid w:val="002A5D73"/>
    <w:rsid w:val="002B2FB5"/>
    <w:rsid w:val="002D5A24"/>
    <w:rsid w:val="002E4AB0"/>
    <w:rsid w:val="002E621F"/>
    <w:rsid w:val="00301A5C"/>
    <w:rsid w:val="0030233E"/>
    <w:rsid w:val="003142DA"/>
    <w:rsid w:val="00315F48"/>
    <w:rsid w:val="003364D1"/>
    <w:rsid w:val="00350D96"/>
    <w:rsid w:val="003B35C6"/>
    <w:rsid w:val="003C1DD4"/>
    <w:rsid w:val="003C6F9F"/>
    <w:rsid w:val="003D111D"/>
    <w:rsid w:val="003F6C11"/>
    <w:rsid w:val="00424137"/>
    <w:rsid w:val="00445246"/>
    <w:rsid w:val="004A14D4"/>
    <w:rsid w:val="004B2C0E"/>
    <w:rsid w:val="004B4DE5"/>
    <w:rsid w:val="004B6A15"/>
    <w:rsid w:val="004C1AE2"/>
    <w:rsid w:val="004D0586"/>
    <w:rsid w:val="00526DAC"/>
    <w:rsid w:val="005349F4"/>
    <w:rsid w:val="00591C69"/>
    <w:rsid w:val="00593062"/>
    <w:rsid w:val="005A6220"/>
    <w:rsid w:val="005C2B88"/>
    <w:rsid w:val="005E2E30"/>
    <w:rsid w:val="005F02A8"/>
    <w:rsid w:val="005F3642"/>
    <w:rsid w:val="005F5C46"/>
    <w:rsid w:val="006029FC"/>
    <w:rsid w:val="0062332F"/>
    <w:rsid w:val="0063265D"/>
    <w:rsid w:val="00683F0A"/>
    <w:rsid w:val="00686E85"/>
    <w:rsid w:val="006A1570"/>
    <w:rsid w:val="006A2215"/>
    <w:rsid w:val="006E2C8B"/>
    <w:rsid w:val="006E37CF"/>
    <w:rsid w:val="00711504"/>
    <w:rsid w:val="007151EA"/>
    <w:rsid w:val="007267D5"/>
    <w:rsid w:val="007336D0"/>
    <w:rsid w:val="0075356E"/>
    <w:rsid w:val="00756161"/>
    <w:rsid w:val="007761A5"/>
    <w:rsid w:val="00780ED8"/>
    <w:rsid w:val="00781494"/>
    <w:rsid w:val="00786E0D"/>
    <w:rsid w:val="007878E7"/>
    <w:rsid w:val="007C07BA"/>
    <w:rsid w:val="007C37D1"/>
    <w:rsid w:val="007C530F"/>
    <w:rsid w:val="007E1467"/>
    <w:rsid w:val="00800DB4"/>
    <w:rsid w:val="008036FF"/>
    <w:rsid w:val="00824A69"/>
    <w:rsid w:val="0084628A"/>
    <w:rsid w:val="0085453B"/>
    <w:rsid w:val="0086070D"/>
    <w:rsid w:val="00866380"/>
    <w:rsid w:val="0087076D"/>
    <w:rsid w:val="00875E4C"/>
    <w:rsid w:val="00885964"/>
    <w:rsid w:val="008A7FF7"/>
    <w:rsid w:val="008C79CC"/>
    <w:rsid w:val="008D2D1D"/>
    <w:rsid w:val="008D41DB"/>
    <w:rsid w:val="0090315A"/>
    <w:rsid w:val="00904604"/>
    <w:rsid w:val="00922444"/>
    <w:rsid w:val="00924464"/>
    <w:rsid w:val="009416E8"/>
    <w:rsid w:val="00943630"/>
    <w:rsid w:val="00956739"/>
    <w:rsid w:val="009672F7"/>
    <w:rsid w:val="00967EFB"/>
    <w:rsid w:val="009707D1"/>
    <w:rsid w:val="00984C75"/>
    <w:rsid w:val="009A2802"/>
    <w:rsid w:val="009B58B5"/>
    <w:rsid w:val="009C0077"/>
    <w:rsid w:val="009C3D64"/>
    <w:rsid w:val="009C66BB"/>
    <w:rsid w:val="009D4CAD"/>
    <w:rsid w:val="009D6F9C"/>
    <w:rsid w:val="009D76D1"/>
    <w:rsid w:val="009D79FD"/>
    <w:rsid w:val="009F0F76"/>
    <w:rsid w:val="00A369BF"/>
    <w:rsid w:val="00A52C88"/>
    <w:rsid w:val="00A556FD"/>
    <w:rsid w:val="00A61772"/>
    <w:rsid w:val="00A65FF4"/>
    <w:rsid w:val="00A81A41"/>
    <w:rsid w:val="00AB09E1"/>
    <w:rsid w:val="00AB7C93"/>
    <w:rsid w:val="00AC7AD0"/>
    <w:rsid w:val="00AD3F0B"/>
    <w:rsid w:val="00AE29FB"/>
    <w:rsid w:val="00AF1801"/>
    <w:rsid w:val="00AF584F"/>
    <w:rsid w:val="00B0014F"/>
    <w:rsid w:val="00B10A72"/>
    <w:rsid w:val="00B12348"/>
    <w:rsid w:val="00B13BB1"/>
    <w:rsid w:val="00B32A35"/>
    <w:rsid w:val="00B81236"/>
    <w:rsid w:val="00B9635C"/>
    <w:rsid w:val="00BC6CDF"/>
    <w:rsid w:val="00BD292A"/>
    <w:rsid w:val="00BD2A41"/>
    <w:rsid w:val="00BD7978"/>
    <w:rsid w:val="00C031B7"/>
    <w:rsid w:val="00C1361C"/>
    <w:rsid w:val="00C25E35"/>
    <w:rsid w:val="00C375AF"/>
    <w:rsid w:val="00C41273"/>
    <w:rsid w:val="00C41342"/>
    <w:rsid w:val="00C4552B"/>
    <w:rsid w:val="00C55460"/>
    <w:rsid w:val="00C719E4"/>
    <w:rsid w:val="00CB6253"/>
    <w:rsid w:val="00CE76B8"/>
    <w:rsid w:val="00CF351B"/>
    <w:rsid w:val="00CF49AF"/>
    <w:rsid w:val="00D00F58"/>
    <w:rsid w:val="00D06C59"/>
    <w:rsid w:val="00D31C93"/>
    <w:rsid w:val="00D36ECE"/>
    <w:rsid w:val="00D431F2"/>
    <w:rsid w:val="00D60658"/>
    <w:rsid w:val="00D60FE1"/>
    <w:rsid w:val="00D70C7E"/>
    <w:rsid w:val="00D728D0"/>
    <w:rsid w:val="00D7315E"/>
    <w:rsid w:val="00D77C51"/>
    <w:rsid w:val="00D964C2"/>
    <w:rsid w:val="00DC61FA"/>
    <w:rsid w:val="00DC70AA"/>
    <w:rsid w:val="00DE12A0"/>
    <w:rsid w:val="00DE56FB"/>
    <w:rsid w:val="00DE5ED6"/>
    <w:rsid w:val="00E029E0"/>
    <w:rsid w:val="00E1721B"/>
    <w:rsid w:val="00E331B5"/>
    <w:rsid w:val="00E479D4"/>
    <w:rsid w:val="00E55A64"/>
    <w:rsid w:val="00E5683C"/>
    <w:rsid w:val="00E6237A"/>
    <w:rsid w:val="00E754A6"/>
    <w:rsid w:val="00E81DD7"/>
    <w:rsid w:val="00E91014"/>
    <w:rsid w:val="00E9148C"/>
    <w:rsid w:val="00E96100"/>
    <w:rsid w:val="00EA6E28"/>
    <w:rsid w:val="00EB17EB"/>
    <w:rsid w:val="00EC0694"/>
    <w:rsid w:val="00EC1499"/>
    <w:rsid w:val="00EC7CD8"/>
    <w:rsid w:val="00EE11F2"/>
    <w:rsid w:val="00EE37E2"/>
    <w:rsid w:val="00F011CF"/>
    <w:rsid w:val="00F14F9B"/>
    <w:rsid w:val="00F17B0A"/>
    <w:rsid w:val="00F41E21"/>
    <w:rsid w:val="00F43455"/>
    <w:rsid w:val="00F6218B"/>
    <w:rsid w:val="00F76FC2"/>
    <w:rsid w:val="00FD5776"/>
    <w:rsid w:val="00FE18BF"/>
    <w:rsid w:val="00FE3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BBBE"/>
  <w15:chartTrackingRefBased/>
  <w15:docId w15:val="{8EBFB5F3-E8E2-47D7-A5C5-F40C26CA1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9FB"/>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1">
    <w:name w:val="heading 1"/>
    <w:basedOn w:val="Normal"/>
    <w:next w:val="Normal"/>
    <w:link w:val="Heading1Char"/>
    <w:uiPriority w:val="9"/>
    <w:qFormat/>
    <w:rsid w:val="00824A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uiPriority w:val="9"/>
    <w:unhideWhenUsed/>
    <w:qFormat/>
    <w:rsid w:val="00824A69"/>
    <w:pPr>
      <w:keepNext/>
      <w:keepLines/>
      <w:spacing w:after="129" w:line="261" w:lineRule="auto"/>
      <w:ind w:left="10" w:right="86" w:hanging="10"/>
      <w:outlineLvl w:val="1"/>
    </w:pPr>
    <w:rPr>
      <w:rFonts w:ascii="Times New Roman" w:eastAsia="Times New Roman" w:hAnsi="Times New Roman" w:cs="Times New Roman"/>
      <w:b/>
      <w:color w:val="000000"/>
      <w:kern w:val="2"/>
      <w:sz w:val="28"/>
      <w:szCs w:val="24"/>
      <w:lang w:val="en-SG" w:eastAsia="en-SG"/>
      <w14:ligatures w14:val="standardContextual"/>
    </w:rPr>
  </w:style>
  <w:style w:type="paragraph" w:styleId="Heading3">
    <w:name w:val="heading 3"/>
    <w:next w:val="Normal"/>
    <w:link w:val="Heading3Char"/>
    <w:uiPriority w:val="9"/>
    <w:unhideWhenUsed/>
    <w:qFormat/>
    <w:rsid w:val="005A6220"/>
    <w:pPr>
      <w:keepNext/>
      <w:keepLines/>
      <w:spacing w:after="127" w:line="264" w:lineRule="auto"/>
      <w:ind w:left="730" w:hanging="10"/>
      <w:outlineLvl w:val="2"/>
    </w:pPr>
    <w:rPr>
      <w:rFonts w:ascii="Times New Roman" w:eastAsia="Times New Roman" w:hAnsi="Times New Roman" w:cs="Times New Roman"/>
      <w:b/>
      <w:i/>
      <w:color w:val="000000"/>
      <w:kern w:val="2"/>
      <w:sz w:val="28"/>
      <w:szCs w:val="24"/>
      <w:lang w:val="en-SG" w:eastAsia="en-SG"/>
      <w14:ligatures w14:val="standardContextual"/>
    </w:rPr>
  </w:style>
  <w:style w:type="paragraph" w:styleId="Heading4">
    <w:name w:val="heading 4"/>
    <w:basedOn w:val="Normal"/>
    <w:next w:val="Normal"/>
    <w:link w:val="Heading4Char"/>
    <w:unhideWhenUsed/>
    <w:qFormat/>
    <w:rsid w:val="00967EF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5A6220"/>
    <w:pPr>
      <w:keepNext/>
      <w:keepLines/>
      <w:widowControl/>
      <w:spacing w:before="40" w:line="262" w:lineRule="auto"/>
      <w:ind w:right="81" w:firstLine="710"/>
      <w:jc w:val="both"/>
      <w:outlineLvl w:val="7"/>
    </w:pPr>
    <w:rPr>
      <w:rFonts w:asciiTheme="majorHAnsi" w:eastAsiaTheme="majorEastAsia" w:hAnsiTheme="majorHAnsi" w:cstheme="majorBidi"/>
      <w:color w:val="272727" w:themeColor="text1" w:themeTint="D8"/>
      <w:kern w:val="2"/>
      <w:sz w:val="21"/>
      <w:szCs w:val="21"/>
      <w:lang w:val="en-SG" w:eastAsia="en-SG"/>
      <w14:ligatures w14:val="standardContextual"/>
    </w:rPr>
  </w:style>
  <w:style w:type="paragraph" w:styleId="Heading9">
    <w:name w:val="heading 9"/>
    <w:basedOn w:val="Normal"/>
    <w:next w:val="Normal"/>
    <w:link w:val="Heading9Char"/>
    <w:uiPriority w:val="9"/>
    <w:semiHidden/>
    <w:unhideWhenUsed/>
    <w:qFormat/>
    <w:rsid w:val="005A6220"/>
    <w:pPr>
      <w:keepNext/>
      <w:keepLines/>
      <w:widowControl/>
      <w:spacing w:before="40" w:line="262" w:lineRule="auto"/>
      <w:ind w:right="81" w:firstLine="710"/>
      <w:jc w:val="both"/>
      <w:outlineLvl w:val="8"/>
    </w:pPr>
    <w:rPr>
      <w:rFonts w:asciiTheme="majorHAnsi" w:eastAsiaTheme="majorEastAsia" w:hAnsiTheme="majorHAnsi" w:cstheme="majorBidi"/>
      <w:i/>
      <w:iCs/>
      <w:color w:val="272727" w:themeColor="text1" w:themeTint="D8"/>
      <w:kern w:val="2"/>
      <w:sz w:val="21"/>
      <w:szCs w:val="21"/>
      <w:lang w:val="en-SG" w:eastAsia="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4A69"/>
    <w:rPr>
      <w:rFonts w:asciiTheme="majorHAnsi" w:eastAsiaTheme="majorEastAsia" w:hAnsiTheme="majorHAnsi" w:cstheme="majorBidi"/>
      <w:color w:val="2E74B5" w:themeColor="accent1" w:themeShade="BF"/>
      <w:sz w:val="32"/>
      <w:szCs w:val="32"/>
      <w:lang w:val="vi-VN" w:eastAsia="vi-VN"/>
    </w:rPr>
  </w:style>
  <w:style w:type="character" w:customStyle="1" w:styleId="Heading2Char">
    <w:name w:val="Heading 2 Char"/>
    <w:basedOn w:val="DefaultParagraphFont"/>
    <w:link w:val="Heading2"/>
    <w:rsid w:val="00824A69"/>
    <w:rPr>
      <w:rFonts w:ascii="Times New Roman" w:eastAsia="Times New Roman" w:hAnsi="Times New Roman" w:cs="Times New Roman"/>
      <w:b/>
      <w:color w:val="000000"/>
      <w:kern w:val="2"/>
      <w:sz w:val="28"/>
      <w:szCs w:val="24"/>
      <w:lang w:val="en-SG" w:eastAsia="en-SG"/>
      <w14:ligatures w14:val="standardContextual"/>
    </w:rPr>
  </w:style>
  <w:style w:type="character" w:customStyle="1" w:styleId="Heading3Char">
    <w:name w:val="Heading 3 Char"/>
    <w:basedOn w:val="DefaultParagraphFont"/>
    <w:link w:val="Heading3"/>
    <w:uiPriority w:val="9"/>
    <w:rsid w:val="005A6220"/>
    <w:rPr>
      <w:rFonts w:ascii="Times New Roman" w:eastAsia="Times New Roman" w:hAnsi="Times New Roman" w:cs="Times New Roman"/>
      <w:b/>
      <w:i/>
      <w:color w:val="000000"/>
      <w:kern w:val="2"/>
      <w:sz w:val="28"/>
      <w:szCs w:val="24"/>
      <w:lang w:val="en-SG" w:eastAsia="en-SG"/>
      <w14:ligatures w14:val="standardContextual"/>
    </w:rPr>
  </w:style>
  <w:style w:type="character" w:customStyle="1" w:styleId="Heading4Char">
    <w:name w:val="Heading 4 Char"/>
    <w:basedOn w:val="DefaultParagraphFont"/>
    <w:link w:val="Heading4"/>
    <w:rsid w:val="00967EFB"/>
    <w:rPr>
      <w:rFonts w:asciiTheme="majorHAnsi" w:eastAsiaTheme="majorEastAsia" w:hAnsiTheme="majorHAnsi" w:cstheme="majorBidi"/>
      <w:i/>
      <w:iCs/>
      <w:color w:val="2E74B5" w:themeColor="accent1" w:themeShade="BF"/>
      <w:sz w:val="24"/>
      <w:szCs w:val="24"/>
      <w:lang w:val="vi-VN" w:eastAsia="vi-VN"/>
    </w:rPr>
  </w:style>
  <w:style w:type="paragraph" w:styleId="ListParagraph">
    <w:name w:val="List Paragraph"/>
    <w:aliases w:val="Norm,List Paragraph1,normalnumber,abc"/>
    <w:basedOn w:val="Normal"/>
    <w:link w:val="ListParagraphChar"/>
    <w:uiPriority w:val="34"/>
    <w:qFormat/>
    <w:rsid w:val="007761A5"/>
    <w:pPr>
      <w:ind w:left="720"/>
      <w:contextualSpacing/>
    </w:pPr>
  </w:style>
  <w:style w:type="character" w:customStyle="1" w:styleId="ListParagraphChar">
    <w:name w:val="List Paragraph Char"/>
    <w:aliases w:val="Norm Char,List Paragraph1 Char,normalnumber Char,abc Char"/>
    <w:link w:val="ListParagraph"/>
    <w:uiPriority w:val="34"/>
    <w:locked/>
    <w:rsid w:val="00824A69"/>
    <w:rPr>
      <w:rFonts w:ascii="Courier New" w:eastAsia="Times New Roman" w:hAnsi="Courier New" w:cs="Courier New"/>
      <w:color w:val="000000"/>
      <w:sz w:val="24"/>
      <w:szCs w:val="24"/>
      <w:lang w:val="vi-VN" w:eastAsia="vi-VN"/>
    </w:rPr>
  </w:style>
  <w:style w:type="paragraph" w:styleId="FootnoteText">
    <w:name w:val="footnote text"/>
    <w:aliases w:val="Char Char,single space Char,footnote text Char,fn Char,fn Char Char Char Char,ALTS FOOTNOTE Char,FOOTNOTES Char,Geneva 9 Char,Font: Geneva 9 Char,Boston 10 Char,f Char,Footnote Text Char Char Char Char Char Char,ft1 Char,Char,single space"/>
    <w:basedOn w:val="Normal"/>
    <w:link w:val="FootnoteTextChar"/>
    <w:uiPriority w:val="99"/>
    <w:unhideWhenUsed/>
    <w:qFormat/>
    <w:rsid w:val="00EC0694"/>
    <w:pPr>
      <w:widowControl/>
      <w:ind w:right="81" w:firstLine="710"/>
      <w:jc w:val="both"/>
    </w:pPr>
    <w:rPr>
      <w:rFonts w:ascii="Times New Roman" w:hAnsi="Times New Roman" w:cs="Times New Roman"/>
      <w:kern w:val="2"/>
      <w:sz w:val="20"/>
      <w:szCs w:val="20"/>
      <w:lang w:val="en-SG" w:eastAsia="en-SG"/>
      <w14:ligatures w14:val="standardContextual"/>
    </w:rPr>
  </w:style>
  <w:style w:type="character" w:customStyle="1" w:styleId="FootnoteTextChar">
    <w:name w:val="Footnote Text Char"/>
    <w:aliases w:val="Char Char Char,single space Char Char,footnote text Char Char,fn Char Char,fn Char Char Char Char Char,ALTS FOOTNOTE Char Char,FOOTNOTES Char Char,Geneva 9 Char Char,Font: Geneva 9 Char Char,Boston 10 Char Char,f Char Char,Char Char1"/>
    <w:basedOn w:val="DefaultParagraphFont"/>
    <w:link w:val="FootnoteText"/>
    <w:uiPriority w:val="99"/>
    <w:qFormat/>
    <w:rsid w:val="00EC0694"/>
    <w:rPr>
      <w:rFonts w:ascii="Times New Roman" w:eastAsia="Times New Roman" w:hAnsi="Times New Roman" w:cs="Times New Roman"/>
      <w:color w:val="000000"/>
      <w:kern w:val="2"/>
      <w:sz w:val="20"/>
      <w:szCs w:val="20"/>
      <w:lang w:val="en-SG" w:eastAsia="en-SG"/>
      <w14:ligatures w14:val="standardContextual"/>
    </w:rPr>
  </w:style>
  <w:style w:type="character" w:styleId="FootnoteReference">
    <w:name w:val="footnote reference"/>
    <w:aliases w:val="Footnote,Footnote text,ftref,16 Point,Superscript 6 Point,BVI fnr,BearingPoint,fr,Footnote Text1,Error-Fußnotenzeichen5,Error-Fußnotenzeichen6,Ref,Footnote + Arial,10 pt,Black,(NECG) Footnote Reference,de nota al pie,Footnote Text11,R"/>
    <w:link w:val="CarattereCarattereCharCharCharCharCharCharZchn"/>
    <w:unhideWhenUsed/>
    <w:qFormat/>
    <w:rsid w:val="00EC0694"/>
    <w:rPr>
      <w:rFonts w:ascii="Times New Roman" w:hAnsi="Times New Roma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EC0694"/>
    <w:pPr>
      <w:widowControl/>
      <w:spacing w:line="259" w:lineRule="auto"/>
      <w:ind w:firstLine="720"/>
      <w:jc w:val="both"/>
    </w:pPr>
    <w:rPr>
      <w:rFonts w:ascii="Times New Roman" w:eastAsiaTheme="minorHAnsi" w:hAnsi="Times New Roman" w:cstheme="minorBidi"/>
      <w:color w:val="auto"/>
      <w:sz w:val="22"/>
      <w:szCs w:val="22"/>
      <w:lang w:val="en-US" w:eastAsia="en-US"/>
    </w:rPr>
  </w:style>
  <w:style w:type="character" w:customStyle="1" w:styleId="fontstyle31">
    <w:name w:val="fontstyle31"/>
    <w:rsid w:val="00824A69"/>
    <w:rPr>
      <w:rFonts w:ascii="ArialMT" w:hAnsi="ArialMT" w:hint="default"/>
      <w:b w:val="0"/>
      <w:bCs w:val="0"/>
      <w:i w:val="0"/>
      <w:iCs w:val="0"/>
      <w:color w:val="0E0A0C"/>
      <w:sz w:val="24"/>
      <w:szCs w:val="24"/>
    </w:rPr>
  </w:style>
  <w:style w:type="paragraph" w:styleId="Caption">
    <w:name w:val="caption"/>
    <w:basedOn w:val="Normal"/>
    <w:next w:val="Normal"/>
    <w:link w:val="CaptionChar"/>
    <w:uiPriority w:val="35"/>
    <w:unhideWhenUsed/>
    <w:qFormat/>
    <w:rsid w:val="00824A69"/>
    <w:pPr>
      <w:widowControl/>
    </w:pPr>
    <w:rPr>
      <w:rFonts w:ascii="Times New Roman" w:hAnsi="Times New Roman" w:cs="Times New Roman"/>
      <w:b/>
      <w:bCs/>
      <w:color w:val="auto"/>
      <w:sz w:val="20"/>
      <w:lang w:val="en-SG" w:eastAsia="en-SG"/>
    </w:rPr>
  </w:style>
  <w:style w:type="character" w:customStyle="1" w:styleId="CaptionChar">
    <w:name w:val="Caption Char"/>
    <w:link w:val="Caption"/>
    <w:uiPriority w:val="35"/>
    <w:rsid w:val="00824A69"/>
    <w:rPr>
      <w:rFonts w:ascii="Times New Roman" w:eastAsia="Times New Roman" w:hAnsi="Times New Roman" w:cs="Times New Roman"/>
      <w:b/>
      <w:bCs/>
      <w:sz w:val="20"/>
      <w:szCs w:val="24"/>
      <w:lang w:val="en-SG" w:eastAsia="en-SG"/>
    </w:rPr>
  </w:style>
  <w:style w:type="paragraph" w:styleId="NormalWeb">
    <w:name w:val="Normal (Web)"/>
    <w:aliases w:val="Обычный (веб)1,Обычный (веб) Знак,Обычный (веб) Знак1,Обычный (веб) Знак Знак,Char Char5,Normal (Web) Char Char,Normal (Web) Char Char Char Char,Normal (Web) Char Char Char Char Char Char Char,Normal (Web) Char Char Char Char Char,A,Ch"/>
    <w:basedOn w:val="Normal"/>
    <w:link w:val="NormalWebChar"/>
    <w:uiPriority w:val="99"/>
    <w:qFormat/>
    <w:rsid w:val="00824A69"/>
    <w:pPr>
      <w:widowControl/>
      <w:spacing w:before="100" w:after="100"/>
    </w:pPr>
    <w:rPr>
      <w:rFonts w:ascii="Times New Roman" w:hAnsi="Times New Roman" w:cs="Times New Roman"/>
      <w:color w:val="auto"/>
      <w:lang w:val="en-SG" w:eastAsia="en-SG"/>
    </w:rPr>
  </w:style>
  <w:style w:type="character" w:customStyle="1" w:styleId="NormalWebChar">
    <w:name w:val="Normal (Web) Char"/>
    <w:aliases w:val="Обычный (веб)1 Char,Обычный (веб) Знак Char,Обычный (веб) Знак1 Char,Обычный (веб) Знак Знак Char,Char Char5 Char,Normal (Web) Char Char Char,Normal (Web) Char Char Char Char Char1,Normal (Web) Char Char Char Char Char Char Char Char"/>
    <w:link w:val="NormalWeb"/>
    <w:rsid w:val="00824A69"/>
    <w:rPr>
      <w:rFonts w:ascii="Times New Roman" w:eastAsia="Times New Roman" w:hAnsi="Times New Roman" w:cs="Times New Roman"/>
      <w:sz w:val="24"/>
      <w:szCs w:val="24"/>
      <w:lang w:val="en-SG" w:eastAsia="en-SG"/>
    </w:rPr>
  </w:style>
  <w:style w:type="character" w:styleId="Emphasis">
    <w:name w:val="Emphasis"/>
    <w:uiPriority w:val="20"/>
    <w:qFormat/>
    <w:rsid w:val="00967EFB"/>
    <w:rPr>
      <w:i/>
      <w:iCs/>
    </w:rPr>
  </w:style>
  <w:style w:type="paragraph" w:customStyle="1" w:styleId="footnotedescription">
    <w:name w:val="footnote description"/>
    <w:next w:val="Normal"/>
    <w:link w:val="footnotedescriptionChar"/>
    <w:hidden/>
    <w:rsid w:val="00967EFB"/>
    <w:pPr>
      <w:spacing w:after="0" w:line="245" w:lineRule="auto"/>
      <w:jc w:val="both"/>
    </w:pPr>
    <w:rPr>
      <w:rFonts w:ascii="Times New Roman" w:eastAsia="Times New Roman" w:hAnsi="Times New Roman" w:cs="Times New Roman"/>
      <w:color w:val="000000"/>
      <w:kern w:val="2"/>
      <w:sz w:val="24"/>
      <w:szCs w:val="24"/>
      <w:lang w:val="en-SG" w:eastAsia="en-SG"/>
      <w14:ligatures w14:val="standardContextual"/>
    </w:rPr>
  </w:style>
  <w:style w:type="character" w:customStyle="1" w:styleId="footnotedescriptionChar">
    <w:name w:val="footnote description Char"/>
    <w:link w:val="footnotedescription"/>
    <w:rsid w:val="00967EFB"/>
    <w:rPr>
      <w:rFonts w:ascii="Times New Roman" w:eastAsia="Times New Roman" w:hAnsi="Times New Roman" w:cs="Times New Roman"/>
      <w:color w:val="000000"/>
      <w:kern w:val="2"/>
      <w:sz w:val="24"/>
      <w:szCs w:val="24"/>
      <w:lang w:val="en-SG" w:eastAsia="en-SG"/>
      <w14:ligatures w14:val="standardContextual"/>
    </w:rPr>
  </w:style>
  <w:style w:type="character" w:customStyle="1" w:styleId="footnotemark">
    <w:name w:val="footnote mark"/>
    <w:hidden/>
    <w:rsid w:val="00967EFB"/>
    <w:rPr>
      <w:rFonts w:ascii="Times New Roman" w:eastAsia="Times New Roman" w:hAnsi="Times New Roman" w:cs="Times New Roman"/>
      <w:color w:val="000000"/>
      <w:sz w:val="24"/>
      <w:vertAlign w:val="superscript"/>
    </w:rPr>
  </w:style>
  <w:style w:type="paragraph" w:customStyle="1" w:styleId="Tablestyle">
    <w:name w:val="Table style"/>
    <w:basedOn w:val="Normal"/>
    <w:qFormat/>
    <w:rsid w:val="00967EFB"/>
    <w:pPr>
      <w:widowControl/>
      <w:jc w:val="both"/>
    </w:pPr>
    <w:rPr>
      <w:rFonts w:ascii="Times New Roman" w:eastAsia="Calibri" w:hAnsi="Times New Roman" w:cs="Times New Roman"/>
      <w:color w:val="auto"/>
      <w:sz w:val="26"/>
      <w:szCs w:val="26"/>
      <w:lang w:val="en-US" w:eastAsia="en-US"/>
    </w:rPr>
  </w:style>
  <w:style w:type="paragraph" w:customStyle="1" w:styleId="Danhmcbng">
    <w:name w:val="Danh mục bảng"/>
    <w:basedOn w:val="TableofFigures"/>
    <w:qFormat/>
    <w:rsid w:val="00967EFB"/>
    <w:pPr>
      <w:widowControl/>
      <w:tabs>
        <w:tab w:val="right" w:leader="dot" w:pos="9282"/>
      </w:tabs>
    </w:pPr>
    <w:rPr>
      <w:rFonts w:ascii="Times New Roman" w:eastAsia="Batang" w:hAnsi="Times New Roman" w:cs="Times New Roman"/>
      <w:b/>
      <w:i/>
      <w:noProof/>
      <w:color w:val="auto"/>
      <w:lang w:val="en-US" w:eastAsia="ko-KR"/>
    </w:rPr>
  </w:style>
  <w:style w:type="paragraph" w:styleId="TableofFigures">
    <w:name w:val="table of figures"/>
    <w:basedOn w:val="Normal"/>
    <w:next w:val="Normal"/>
    <w:uiPriority w:val="99"/>
    <w:unhideWhenUsed/>
    <w:rsid w:val="00967EFB"/>
  </w:style>
  <w:style w:type="paragraph" w:styleId="BodyTextIndent2">
    <w:name w:val="Body Text Indent 2"/>
    <w:basedOn w:val="Normal"/>
    <w:link w:val="BodyTextIndent2Char"/>
    <w:uiPriority w:val="99"/>
    <w:unhideWhenUsed/>
    <w:rsid w:val="007151EA"/>
    <w:pPr>
      <w:widowControl/>
      <w:spacing w:line="480" w:lineRule="auto"/>
      <w:ind w:left="283"/>
    </w:pPr>
    <w:rPr>
      <w:rFonts w:ascii="Arial" w:eastAsia="Arial" w:hAnsi="Arial" w:cs="Times New Roman"/>
      <w:color w:val="auto"/>
      <w:sz w:val="22"/>
      <w:szCs w:val="22"/>
      <w:lang w:val="x-none" w:eastAsia="en-SG"/>
    </w:rPr>
  </w:style>
  <w:style w:type="character" w:customStyle="1" w:styleId="BodyTextIndent2Char">
    <w:name w:val="Body Text Indent 2 Char"/>
    <w:basedOn w:val="DefaultParagraphFont"/>
    <w:link w:val="BodyTextIndent2"/>
    <w:uiPriority w:val="99"/>
    <w:rsid w:val="007151EA"/>
    <w:rPr>
      <w:rFonts w:ascii="Arial" w:eastAsia="Arial" w:hAnsi="Arial" w:cs="Times New Roman"/>
      <w:lang w:val="x-none" w:eastAsia="en-SG"/>
    </w:rPr>
  </w:style>
  <w:style w:type="character" w:customStyle="1" w:styleId="fontstyle01">
    <w:name w:val="fontstyle01"/>
    <w:rsid w:val="007151EA"/>
    <w:rPr>
      <w:rFonts w:ascii="TimesNewRomanPS-BoldMT" w:hAnsi="TimesNewRomanPS-BoldMT" w:hint="default"/>
      <w:b/>
      <w:bCs/>
      <w:i w:val="0"/>
      <w:iCs w:val="0"/>
      <w:color w:val="000000"/>
      <w:sz w:val="28"/>
      <w:szCs w:val="28"/>
    </w:rPr>
  </w:style>
  <w:style w:type="paragraph" w:styleId="BodyText">
    <w:name w:val="Body Text"/>
    <w:basedOn w:val="Normal"/>
    <w:link w:val="BodyTextChar"/>
    <w:uiPriority w:val="99"/>
    <w:unhideWhenUsed/>
    <w:rsid w:val="007151EA"/>
    <w:pPr>
      <w:widowControl/>
      <w:spacing w:after="120" w:line="262" w:lineRule="auto"/>
      <w:ind w:right="81" w:firstLine="710"/>
      <w:jc w:val="both"/>
    </w:pPr>
    <w:rPr>
      <w:rFonts w:ascii="Times New Roman" w:hAnsi="Times New Roman" w:cs="Times New Roman"/>
      <w:kern w:val="2"/>
      <w:sz w:val="28"/>
      <w:lang w:val="en-SG" w:eastAsia="en-SG"/>
      <w14:ligatures w14:val="standardContextual"/>
    </w:rPr>
  </w:style>
  <w:style w:type="character" w:customStyle="1" w:styleId="BodyTextChar">
    <w:name w:val="Body Text Char"/>
    <w:basedOn w:val="DefaultParagraphFont"/>
    <w:link w:val="BodyText"/>
    <w:uiPriority w:val="99"/>
    <w:rsid w:val="007151EA"/>
    <w:rPr>
      <w:rFonts w:ascii="Times New Roman" w:eastAsia="Times New Roman" w:hAnsi="Times New Roman" w:cs="Times New Roman"/>
      <w:color w:val="000000"/>
      <w:kern w:val="2"/>
      <w:sz w:val="28"/>
      <w:szCs w:val="24"/>
      <w:lang w:val="en-SG" w:eastAsia="en-SG"/>
      <w14:ligatures w14:val="standardContextual"/>
    </w:rPr>
  </w:style>
  <w:style w:type="character" w:styleId="Strong">
    <w:name w:val="Strong"/>
    <w:uiPriority w:val="22"/>
    <w:qFormat/>
    <w:rsid w:val="007151EA"/>
    <w:rPr>
      <w:b/>
      <w:bCs/>
    </w:rPr>
  </w:style>
  <w:style w:type="table" w:styleId="TableGrid">
    <w:name w:val="Table Grid"/>
    <w:basedOn w:val="TableNormal"/>
    <w:uiPriority w:val="59"/>
    <w:rsid w:val="007151EA"/>
    <w:pPr>
      <w:spacing w:after="0" w:line="240" w:lineRule="auto"/>
    </w:pPr>
    <w:rPr>
      <w:rFonts w:eastAsiaTheme="minorEastAsia"/>
      <w:kern w:val="2"/>
      <w:sz w:val="24"/>
      <w:szCs w:val="24"/>
      <w:lang w:val="en-SG" w:eastAsia="en-SG"/>
      <w14:ligatures w14:val="standardContextu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um-DocParagraph">
    <w:name w:val="Num-Doc Paragraph"/>
    <w:basedOn w:val="BodyText"/>
    <w:rsid w:val="009C3D64"/>
    <w:pPr>
      <w:tabs>
        <w:tab w:val="left" w:pos="850"/>
        <w:tab w:val="left" w:pos="1191"/>
        <w:tab w:val="left" w:pos="1531"/>
      </w:tabs>
      <w:spacing w:after="240" w:line="240" w:lineRule="auto"/>
      <w:ind w:right="0" w:firstLine="0"/>
    </w:pPr>
    <w:rPr>
      <w:color w:val="auto"/>
      <w:kern w:val="0"/>
      <w:sz w:val="22"/>
      <w:szCs w:val="22"/>
      <w:lang w:val="en-GB" w:eastAsia="zh-CN"/>
      <w14:ligatures w14:val="none"/>
    </w:rPr>
  </w:style>
  <w:style w:type="paragraph" w:styleId="BodyTextIndent">
    <w:name w:val="Body Text Indent"/>
    <w:basedOn w:val="Normal"/>
    <w:link w:val="BodyTextIndentChar"/>
    <w:uiPriority w:val="99"/>
    <w:rsid w:val="0063265D"/>
    <w:pPr>
      <w:widowControl/>
      <w:spacing w:after="120"/>
      <w:ind w:left="360"/>
    </w:pPr>
    <w:rPr>
      <w:rFonts w:ascii="Times New Roman" w:hAnsi="Times New Roman" w:cs="Times New Roman"/>
      <w:color w:val="auto"/>
      <w:lang w:val="en-GB"/>
    </w:rPr>
  </w:style>
  <w:style w:type="character" w:customStyle="1" w:styleId="BodyTextIndentChar">
    <w:name w:val="Body Text Indent Char"/>
    <w:basedOn w:val="DefaultParagraphFont"/>
    <w:link w:val="BodyTextIndent"/>
    <w:uiPriority w:val="99"/>
    <w:rsid w:val="0063265D"/>
    <w:rPr>
      <w:rFonts w:ascii="Times New Roman" w:eastAsia="Times New Roman" w:hAnsi="Times New Roman" w:cs="Times New Roman"/>
      <w:sz w:val="24"/>
      <w:szCs w:val="24"/>
      <w:lang w:val="en-GB" w:eastAsia="vi-VN"/>
    </w:rPr>
  </w:style>
  <w:style w:type="character" w:customStyle="1" w:styleId="Heading8Char">
    <w:name w:val="Heading 8 Char"/>
    <w:basedOn w:val="DefaultParagraphFont"/>
    <w:link w:val="Heading8"/>
    <w:uiPriority w:val="9"/>
    <w:semiHidden/>
    <w:rsid w:val="005A6220"/>
    <w:rPr>
      <w:rFonts w:asciiTheme="majorHAnsi" w:eastAsiaTheme="majorEastAsia" w:hAnsiTheme="majorHAnsi" w:cstheme="majorBidi"/>
      <w:color w:val="272727" w:themeColor="text1" w:themeTint="D8"/>
      <w:kern w:val="2"/>
      <w:sz w:val="21"/>
      <w:szCs w:val="21"/>
      <w:lang w:val="en-SG" w:eastAsia="en-SG"/>
      <w14:ligatures w14:val="standardContextual"/>
    </w:rPr>
  </w:style>
  <w:style w:type="character" w:customStyle="1" w:styleId="Heading9Char">
    <w:name w:val="Heading 9 Char"/>
    <w:basedOn w:val="DefaultParagraphFont"/>
    <w:link w:val="Heading9"/>
    <w:uiPriority w:val="9"/>
    <w:semiHidden/>
    <w:rsid w:val="005A6220"/>
    <w:rPr>
      <w:rFonts w:asciiTheme="majorHAnsi" w:eastAsiaTheme="majorEastAsia" w:hAnsiTheme="majorHAnsi" w:cstheme="majorBidi"/>
      <w:i/>
      <w:iCs/>
      <w:color w:val="272727" w:themeColor="text1" w:themeTint="D8"/>
      <w:kern w:val="2"/>
      <w:sz w:val="21"/>
      <w:szCs w:val="21"/>
      <w:lang w:val="en-SG" w:eastAsia="en-SG"/>
      <w14:ligatures w14:val="standardContextual"/>
    </w:rPr>
  </w:style>
  <w:style w:type="paragraph" w:styleId="TOC2">
    <w:name w:val="toc 2"/>
    <w:basedOn w:val="Normal"/>
    <w:next w:val="Normal"/>
    <w:autoRedefine/>
    <w:uiPriority w:val="39"/>
    <w:rsid w:val="005A6220"/>
    <w:pPr>
      <w:widowControl/>
      <w:tabs>
        <w:tab w:val="right" w:leader="dot" w:pos="9061"/>
      </w:tabs>
      <w:spacing w:line="312" w:lineRule="auto"/>
      <w:outlineLvl w:val="0"/>
    </w:pPr>
    <w:rPr>
      <w:rFonts w:ascii="Times New Roman" w:hAnsi="Times New Roman" w:cs="Times New Roman"/>
      <w:b/>
      <w:bCs/>
      <w:smallCaps/>
      <w:color w:val="auto"/>
      <w:szCs w:val="26"/>
      <w:lang w:val="en-SG" w:eastAsia="en-SG"/>
    </w:rPr>
  </w:style>
  <w:style w:type="paragraph" w:styleId="TOC1">
    <w:name w:val="toc 1"/>
    <w:basedOn w:val="Normal"/>
    <w:next w:val="Normal"/>
    <w:autoRedefine/>
    <w:uiPriority w:val="39"/>
    <w:rsid w:val="005A6220"/>
    <w:pPr>
      <w:widowControl/>
      <w:spacing w:before="120"/>
    </w:pPr>
    <w:rPr>
      <w:rFonts w:ascii="Calibri" w:hAnsi="Calibri" w:cs="Calibri"/>
      <w:b/>
      <w:bCs/>
      <w:caps/>
      <w:color w:val="auto"/>
      <w:sz w:val="20"/>
      <w:lang w:val="en-SG" w:eastAsia="en-SG"/>
    </w:rPr>
  </w:style>
  <w:style w:type="character" w:styleId="Hyperlink">
    <w:name w:val="Hyperlink"/>
    <w:uiPriority w:val="99"/>
    <w:rsid w:val="005A6220"/>
    <w:rPr>
      <w:color w:val="0000FF"/>
      <w:u w:val="single"/>
    </w:rPr>
  </w:style>
  <w:style w:type="paragraph" w:styleId="TOC3">
    <w:name w:val="toc 3"/>
    <w:basedOn w:val="Normal"/>
    <w:next w:val="Normal"/>
    <w:autoRedefine/>
    <w:uiPriority w:val="39"/>
    <w:unhideWhenUsed/>
    <w:rsid w:val="005A6220"/>
    <w:pPr>
      <w:widowControl/>
      <w:tabs>
        <w:tab w:val="right" w:leader="dot" w:pos="9072"/>
      </w:tabs>
      <w:spacing w:line="312" w:lineRule="auto"/>
      <w:ind w:left="520"/>
    </w:pPr>
    <w:rPr>
      <w:rFonts w:ascii="Times New Roman" w:hAnsi="Times New Roman" w:cs="Times New Roman"/>
      <w:b/>
      <w:bCs/>
      <w:i/>
      <w:iCs/>
      <w:noProof/>
      <w:color w:val="auto"/>
      <w:szCs w:val="26"/>
      <w:lang w:val="en-SG" w:eastAsia="en-SG"/>
    </w:rPr>
  </w:style>
  <w:style w:type="paragraph" w:styleId="TOCHeading">
    <w:name w:val="TOC Heading"/>
    <w:basedOn w:val="Heading1"/>
    <w:next w:val="Normal"/>
    <w:uiPriority w:val="39"/>
    <w:unhideWhenUsed/>
    <w:qFormat/>
    <w:rsid w:val="005A6220"/>
    <w:pPr>
      <w:widowControl/>
      <w:spacing w:line="259" w:lineRule="auto"/>
      <w:outlineLvl w:val="9"/>
    </w:pPr>
    <w:rPr>
      <w:rFonts w:ascii="Calibri Light" w:eastAsia="Times New Roman" w:hAnsi="Calibri Light" w:cs="Times New Roman"/>
      <w:color w:val="2F5496"/>
      <w:lang w:val="en-SG" w:eastAsia="en-SG"/>
    </w:rPr>
  </w:style>
  <w:style w:type="paragraph" w:styleId="Subtitle">
    <w:name w:val="Subtitle"/>
    <w:basedOn w:val="Normal"/>
    <w:next w:val="Normal"/>
    <w:link w:val="SubtitleChar"/>
    <w:qFormat/>
    <w:rsid w:val="005A6220"/>
    <w:pPr>
      <w:widowControl/>
      <w:spacing w:after="60"/>
      <w:jc w:val="center"/>
      <w:outlineLvl w:val="1"/>
    </w:pPr>
    <w:rPr>
      <w:rFonts w:ascii="Calibri Light" w:hAnsi="Calibri Light" w:cs="Times New Roman"/>
      <w:color w:val="auto"/>
      <w:lang w:val="en-SG" w:eastAsia="en-SG"/>
    </w:rPr>
  </w:style>
  <w:style w:type="character" w:customStyle="1" w:styleId="SubtitleChar">
    <w:name w:val="Subtitle Char"/>
    <w:basedOn w:val="DefaultParagraphFont"/>
    <w:link w:val="Subtitle"/>
    <w:rsid w:val="005A6220"/>
    <w:rPr>
      <w:rFonts w:ascii="Calibri Light" w:eastAsia="Times New Roman" w:hAnsi="Calibri Light" w:cs="Times New Roman"/>
      <w:sz w:val="24"/>
      <w:szCs w:val="24"/>
      <w:lang w:val="en-SG" w:eastAsia="en-SG"/>
    </w:rPr>
  </w:style>
  <w:style w:type="character" w:customStyle="1" w:styleId="fontstyle21">
    <w:name w:val="fontstyle21"/>
    <w:rsid w:val="005A6220"/>
    <w:rPr>
      <w:rFonts w:ascii="Times-Roman" w:hAnsi="Times-Roman" w:hint="default"/>
      <w:b w:val="0"/>
      <w:bCs w:val="0"/>
      <w:i w:val="0"/>
      <w:iCs w:val="0"/>
      <w:color w:val="000000"/>
      <w:sz w:val="24"/>
      <w:szCs w:val="24"/>
    </w:rPr>
  </w:style>
  <w:style w:type="character" w:customStyle="1" w:styleId="columns-1-2-1">
    <w:name w:val="columns-1-2-1"/>
    <w:rsid w:val="005A6220"/>
  </w:style>
  <w:style w:type="paragraph" w:customStyle="1" w:styleId="Normal2">
    <w:name w:val="Normal2"/>
    <w:basedOn w:val="Normal"/>
    <w:link w:val="Normal2Char"/>
    <w:qFormat/>
    <w:rsid w:val="005A6220"/>
    <w:pPr>
      <w:widowControl/>
      <w:spacing w:line="360" w:lineRule="auto"/>
      <w:ind w:firstLine="709"/>
      <w:jc w:val="both"/>
    </w:pPr>
    <w:rPr>
      <w:rFonts w:ascii="Times New Roman" w:eastAsia="Calibri" w:hAnsi="Times New Roman" w:cs="Times New Roman"/>
      <w:color w:val="0070C0"/>
      <w:sz w:val="26"/>
      <w:szCs w:val="26"/>
      <w:lang w:val="en-US" w:eastAsia="en-US"/>
    </w:rPr>
  </w:style>
  <w:style w:type="character" w:customStyle="1" w:styleId="Normal2Char">
    <w:name w:val="Normal2 Char"/>
    <w:link w:val="Normal2"/>
    <w:rsid w:val="005A6220"/>
    <w:rPr>
      <w:rFonts w:ascii="Times New Roman" w:eastAsia="Calibri" w:hAnsi="Times New Roman" w:cs="Times New Roman"/>
      <w:color w:val="0070C0"/>
      <w:sz w:val="26"/>
      <w:szCs w:val="26"/>
    </w:rPr>
  </w:style>
  <w:style w:type="character" w:customStyle="1" w:styleId="HeaderChar">
    <w:name w:val="Header Char"/>
    <w:basedOn w:val="DefaultParagraphFont"/>
    <w:link w:val="Header"/>
    <w:uiPriority w:val="99"/>
    <w:semiHidden/>
    <w:rsid w:val="005A6220"/>
    <w:rPr>
      <w:rFonts w:ascii="Times New Roman" w:eastAsia="Times New Roman" w:hAnsi="Times New Roman" w:cs="Times New Roman"/>
      <w:color w:val="000000"/>
      <w:kern w:val="2"/>
      <w:sz w:val="28"/>
      <w:szCs w:val="24"/>
      <w:lang w:val="en-SG" w:eastAsia="en-SG"/>
      <w14:ligatures w14:val="standardContextual"/>
    </w:rPr>
  </w:style>
  <w:style w:type="paragraph" w:styleId="Header">
    <w:name w:val="header"/>
    <w:basedOn w:val="Normal"/>
    <w:link w:val="HeaderChar"/>
    <w:uiPriority w:val="99"/>
    <w:semiHidden/>
    <w:unhideWhenUsed/>
    <w:rsid w:val="005A6220"/>
    <w:pPr>
      <w:widowControl/>
      <w:tabs>
        <w:tab w:val="center" w:pos="4513"/>
        <w:tab w:val="right" w:pos="9026"/>
      </w:tabs>
      <w:ind w:right="81" w:firstLine="710"/>
      <w:jc w:val="both"/>
    </w:pPr>
    <w:rPr>
      <w:rFonts w:ascii="Times New Roman" w:hAnsi="Times New Roman" w:cs="Times New Roman"/>
      <w:kern w:val="2"/>
      <w:sz w:val="28"/>
      <w:lang w:val="en-SG" w:eastAsia="en-SG"/>
      <w14:ligatures w14:val="standardContextual"/>
    </w:rPr>
  </w:style>
  <w:style w:type="paragraph" w:styleId="Footer">
    <w:name w:val="footer"/>
    <w:basedOn w:val="Normal"/>
    <w:link w:val="FooterChar"/>
    <w:uiPriority w:val="99"/>
    <w:unhideWhenUsed/>
    <w:rsid w:val="005A6220"/>
    <w:pPr>
      <w:widowControl/>
      <w:tabs>
        <w:tab w:val="center" w:pos="4513"/>
        <w:tab w:val="right" w:pos="9026"/>
      </w:tabs>
      <w:ind w:right="81" w:firstLine="710"/>
      <w:jc w:val="both"/>
    </w:pPr>
    <w:rPr>
      <w:rFonts w:ascii="Times New Roman" w:hAnsi="Times New Roman" w:cs="Times New Roman"/>
      <w:kern w:val="2"/>
      <w:sz w:val="28"/>
      <w:lang w:val="en-SG" w:eastAsia="en-SG"/>
      <w14:ligatures w14:val="standardContextual"/>
    </w:rPr>
  </w:style>
  <w:style w:type="character" w:customStyle="1" w:styleId="FooterChar">
    <w:name w:val="Footer Char"/>
    <w:basedOn w:val="DefaultParagraphFont"/>
    <w:link w:val="Footer"/>
    <w:uiPriority w:val="99"/>
    <w:rsid w:val="005A6220"/>
    <w:rPr>
      <w:rFonts w:ascii="Times New Roman" w:eastAsia="Times New Roman" w:hAnsi="Times New Roman" w:cs="Times New Roman"/>
      <w:color w:val="000000"/>
      <w:kern w:val="2"/>
      <w:sz w:val="28"/>
      <w:szCs w:val="24"/>
      <w:lang w:val="en-SG" w:eastAsia="en-SG"/>
      <w14:ligatures w14:val="standardContextual"/>
    </w:rPr>
  </w:style>
  <w:style w:type="paragraph" w:styleId="CommentText">
    <w:name w:val="annotation text"/>
    <w:basedOn w:val="Normal"/>
    <w:link w:val="CommentTextChar"/>
    <w:uiPriority w:val="99"/>
    <w:unhideWhenUsed/>
    <w:rsid w:val="005A6220"/>
    <w:pPr>
      <w:widowControl/>
      <w:spacing w:after="124"/>
      <w:ind w:right="81" w:firstLine="710"/>
      <w:jc w:val="both"/>
    </w:pPr>
    <w:rPr>
      <w:rFonts w:ascii="Times New Roman" w:hAnsi="Times New Roman" w:cs="Times New Roman"/>
      <w:kern w:val="2"/>
      <w:sz w:val="20"/>
      <w:szCs w:val="20"/>
      <w:lang w:val="en-SG" w:eastAsia="en-SG"/>
      <w14:ligatures w14:val="standardContextual"/>
    </w:rPr>
  </w:style>
  <w:style w:type="character" w:customStyle="1" w:styleId="CommentTextChar">
    <w:name w:val="Comment Text Char"/>
    <w:basedOn w:val="DefaultParagraphFont"/>
    <w:link w:val="CommentText"/>
    <w:uiPriority w:val="99"/>
    <w:rsid w:val="005A6220"/>
    <w:rPr>
      <w:rFonts w:ascii="Times New Roman" w:eastAsia="Times New Roman" w:hAnsi="Times New Roman" w:cs="Times New Roman"/>
      <w:color w:val="000000"/>
      <w:kern w:val="2"/>
      <w:sz w:val="20"/>
      <w:szCs w:val="20"/>
      <w:lang w:val="en-SG" w:eastAsia="en-SG"/>
      <w14:ligatures w14:val="standardContextual"/>
    </w:rPr>
  </w:style>
  <w:style w:type="character" w:customStyle="1" w:styleId="CommentSubjectChar">
    <w:name w:val="Comment Subject Char"/>
    <w:basedOn w:val="CommentTextChar"/>
    <w:link w:val="CommentSubject"/>
    <w:uiPriority w:val="99"/>
    <w:semiHidden/>
    <w:rsid w:val="005A6220"/>
    <w:rPr>
      <w:rFonts w:ascii="Times New Roman" w:eastAsia="Times New Roman" w:hAnsi="Times New Roman" w:cs="Times New Roman"/>
      <w:b/>
      <w:bCs/>
      <w:color w:val="000000"/>
      <w:kern w:val="2"/>
      <w:sz w:val="20"/>
      <w:szCs w:val="20"/>
      <w:lang w:val="en-SG" w:eastAsia="en-SG"/>
      <w14:ligatures w14:val="standardContextual"/>
    </w:rPr>
  </w:style>
  <w:style w:type="paragraph" w:styleId="CommentSubject">
    <w:name w:val="annotation subject"/>
    <w:basedOn w:val="CommentText"/>
    <w:next w:val="CommentText"/>
    <w:link w:val="CommentSubjectChar"/>
    <w:uiPriority w:val="99"/>
    <w:semiHidden/>
    <w:unhideWhenUsed/>
    <w:rsid w:val="005A6220"/>
    <w:rPr>
      <w:b/>
      <w:bCs/>
    </w:rPr>
  </w:style>
  <w:style w:type="character" w:customStyle="1" w:styleId="BalloonTextChar">
    <w:name w:val="Balloon Text Char"/>
    <w:basedOn w:val="DefaultParagraphFont"/>
    <w:link w:val="BalloonText"/>
    <w:uiPriority w:val="99"/>
    <w:semiHidden/>
    <w:rsid w:val="005A6220"/>
    <w:rPr>
      <w:rFonts w:ascii="Segoe UI" w:eastAsia="Times New Roman" w:hAnsi="Segoe UI" w:cs="Segoe UI"/>
      <w:color w:val="000000"/>
      <w:kern w:val="2"/>
      <w:sz w:val="18"/>
      <w:szCs w:val="18"/>
      <w:lang w:val="en-SG" w:eastAsia="en-SG"/>
      <w14:ligatures w14:val="standardContextual"/>
    </w:rPr>
  </w:style>
  <w:style w:type="paragraph" w:styleId="BalloonText">
    <w:name w:val="Balloon Text"/>
    <w:basedOn w:val="Normal"/>
    <w:link w:val="BalloonTextChar"/>
    <w:uiPriority w:val="99"/>
    <w:semiHidden/>
    <w:unhideWhenUsed/>
    <w:rsid w:val="005A6220"/>
    <w:pPr>
      <w:widowControl/>
      <w:ind w:right="81" w:firstLine="710"/>
      <w:jc w:val="both"/>
    </w:pPr>
    <w:rPr>
      <w:rFonts w:ascii="Segoe UI" w:hAnsi="Segoe UI" w:cs="Segoe UI"/>
      <w:kern w:val="2"/>
      <w:sz w:val="18"/>
      <w:szCs w:val="18"/>
      <w:lang w:val="en-SG" w:eastAsia="en-SG"/>
      <w14:ligatures w14:val="standardContextual"/>
    </w:rPr>
  </w:style>
  <w:style w:type="character" w:customStyle="1" w:styleId="whitespace-nowrap">
    <w:name w:val="whitespace-nowrap"/>
    <w:basedOn w:val="DefaultParagraphFont"/>
    <w:rsid w:val="005A6220"/>
  </w:style>
  <w:style w:type="character" w:customStyle="1" w:styleId="whitespace-normal">
    <w:name w:val="whitespace-normal"/>
    <w:basedOn w:val="DefaultParagraphFont"/>
    <w:rsid w:val="005A6220"/>
  </w:style>
  <w:style w:type="character" w:customStyle="1" w:styleId="truncate">
    <w:name w:val="truncate"/>
    <w:basedOn w:val="DefaultParagraphFont"/>
    <w:rsid w:val="005A6220"/>
  </w:style>
  <w:style w:type="character" w:customStyle="1" w:styleId="mr-05">
    <w:name w:val="mr-0.5"/>
    <w:basedOn w:val="DefaultParagraphFont"/>
    <w:rsid w:val="005A6220"/>
  </w:style>
  <w:style w:type="character" w:customStyle="1" w:styleId="fontstyle41">
    <w:name w:val="fontstyle41"/>
    <w:basedOn w:val="DefaultParagraphFont"/>
    <w:rsid w:val="00315F48"/>
    <w:rPr>
      <w:rFonts w:ascii="TimesNewRomanPS-ItalicMT" w:hAnsi="TimesNewRomanPS-ItalicMT" w:hint="default"/>
      <w:b w:val="0"/>
      <w:bCs w:val="0"/>
      <w:i/>
      <w:iCs/>
      <w:color w:val="000000"/>
      <w:sz w:val="28"/>
      <w:szCs w:val="28"/>
    </w:rPr>
  </w:style>
  <w:style w:type="paragraph" w:customStyle="1" w:styleId="Ref1">
    <w:name w:val="Ref1"/>
    <w:aliases w:val="BVI fnr Char Char Char Char Char Char,BVI fnr Car Car Char Char Char Char Char Char,BVI fnr Car Char Char Char Char Char Char,BVI fnr Car Car Car Car Char Char Char Char Char1 Char,FNRefe Char,Знак сноски 1,10,f1"/>
    <w:basedOn w:val="Normal"/>
    <w:uiPriority w:val="99"/>
    <w:qFormat/>
    <w:rsid w:val="00F41E21"/>
    <w:pPr>
      <w:widowControl/>
      <w:spacing w:after="160" w:line="240" w:lineRule="exact"/>
    </w:pPr>
    <w:rPr>
      <w:rFonts w:asciiTheme="minorHAnsi" w:eastAsiaTheme="minorHAnsi" w:hAnsiTheme="minorHAnsi" w:cstheme="minorBidi"/>
      <w:color w:val="auto"/>
      <w:sz w:val="22"/>
      <w:szCs w:val="22"/>
      <w:vertAlign w:val="superscrip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211524">
      <w:bodyDiv w:val="1"/>
      <w:marLeft w:val="0"/>
      <w:marRight w:val="0"/>
      <w:marTop w:val="0"/>
      <w:marBottom w:val="0"/>
      <w:divBdr>
        <w:top w:val="none" w:sz="0" w:space="0" w:color="auto"/>
        <w:left w:val="none" w:sz="0" w:space="0" w:color="auto"/>
        <w:bottom w:val="none" w:sz="0" w:space="0" w:color="auto"/>
        <w:right w:val="none" w:sz="0" w:space="0" w:color="auto"/>
      </w:divBdr>
    </w:div>
    <w:div w:id="200254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850</TotalTime>
  <Pages>16</Pages>
  <Words>5969</Words>
  <Characters>34024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48</cp:revision>
  <dcterms:created xsi:type="dcterms:W3CDTF">2025-11-12T10:56:00Z</dcterms:created>
  <dcterms:modified xsi:type="dcterms:W3CDTF">2025-12-09T03:53:00Z</dcterms:modified>
</cp:coreProperties>
</file>